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AF217" w14:textId="77777777" w:rsidR="00E30CF2" w:rsidRDefault="00E30CF2" w:rsidP="00E30CF2">
      <w:pPr>
        <w:pStyle w:val="3GPPHeader"/>
        <w:tabs>
          <w:tab w:val="clear" w:pos="1701"/>
          <w:tab w:val="clear" w:pos="9639"/>
          <w:tab w:val="right" w:pos="9638"/>
        </w:tabs>
        <w:spacing w:after="60"/>
        <w:rPr>
          <w:rFonts w:cs="Arial"/>
          <w:lang w:val="de-DE"/>
        </w:rPr>
      </w:pPr>
      <w:r>
        <w:rPr>
          <w:rFonts w:cs="Arial"/>
          <w:lang w:val="de-DE"/>
        </w:rPr>
        <w:t>SA WG2 Meeting #S2-147E</w:t>
      </w:r>
      <w:r>
        <w:rPr>
          <w:rFonts w:cs="Arial"/>
          <w:lang w:val="de-DE"/>
        </w:rPr>
        <w:tab/>
        <w:t>S2-2107045</w:t>
      </w:r>
    </w:p>
    <w:p w14:paraId="56F91449" w14:textId="77777777" w:rsidR="00E30CF2" w:rsidRDefault="00E30CF2" w:rsidP="00E30CF2">
      <w:pPr>
        <w:pStyle w:val="3GPPHeader"/>
        <w:pBdr>
          <w:bottom w:val="single" w:sz="6" w:space="0" w:color="auto"/>
        </w:pBdr>
        <w:tabs>
          <w:tab w:val="clear" w:pos="1701"/>
          <w:tab w:val="clear" w:pos="9639"/>
          <w:tab w:val="right" w:pos="9638"/>
        </w:tabs>
        <w:spacing w:after="60"/>
        <w:rPr>
          <w:rFonts w:cs="Arial"/>
          <w:lang w:val="de-DE"/>
        </w:rPr>
      </w:pPr>
      <w:r>
        <w:rPr>
          <w:rFonts w:cs="Arial"/>
          <w:lang w:val="de-DE"/>
        </w:rPr>
        <w:t>18 - 22 October, 2021, Electronic meeting</w:t>
      </w:r>
    </w:p>
    <w:p w14:paraId="7CAF1D2C" w14:textId="2126578A" w:rsidR="00E30CF2" w:rsidRPr="00E30CF2" w:rsidRDefault="00E30CF2" w:rsidP="00E30CF2">
      <w:pPr>
        <w:pStyle w:val="3GPPHeader"/>
        <w:tabs>
          <w:tab w:val="clear" w:pos="1701"/>
          <w:tab w:val="clear" w:pos="9639"/>
          <w:tab w:val="right" w:pos="9638"/>
        </w:tabs>
        <w:spacing w:after="60"/>
        <w:rPr>
          <w:rFonts w:cs="Arial"/>
          <w:lang w:val="de-DE"/>
        </w:rPr>
      </w:pPr>
    </w:p>
    <w:p w14:paraId="2B5E181D" w14:textId="77777777" w:rsidR="00E30CF2" w:rsidRDefault="00E30CF2">
      <w:pPr>
        <w:pStyle w:val="3GPPHeader"/>
        <w:spacing w:after="60"/>
        <w:rPr>
          <w:rFonts w:cs="Arial"/>
          <w:lang w:val="de-DE"/>
        </w:rPr>
      </w:pPr>
    </w:p>
    <w:p w14:paraId="5CC8733F" w14:textId="64FF25E8" w:rsidR="00821AB9" w:rsidRDefault="003C3640">
      <w:pPr>
        <w:pStyle w:val="3GPPHeader"/>
        <w:spacing w:after="60"/>
        <w:rPr>
          <w:rFonts w:cs="Arial"/>
          <w:sz w:val="32"/>
          <w:szCs w:val="32"/>
          <w:lang w:val="de-DE"/>
        </w:rPr>
      </w:pPr>
      <w:r>
        <w:rPr>
          <w:rFonts w:cs="Arial"/>
          <w:lang w:val="de-DE"/>
        </w:rPr>
        <w:t xml:space="preserve">3GPP </w:t>
      </w:r>
      <w:r>
        <w:rPr>
          <w:rFonts w:cs="Arial" w:hint="eastAsia"/>
          <w:lang w:val="de-DE"/>
        </w:rPr>
        <w:t xml:space="preserve">TSG </w:t>
      </w:r>
      <w:r>
        <w:rPr>
          <w:rFonts w:cs="Arial"/>
          <w:lang w:val="de-DE"/>
        </w:rPr>
        <w:t>RAN WG2 Meeting #11</w:t>
      </w:r>
      <w:r>
        <w:rPr>
          <w:rFonts w:cs="Arial" w:hint="eastAsia"/>
          <w:lang w:val="de-DE"/>
        </w:rPr>
        <w:t>5</w:t>
      </w:r>
      <w:r>
        <w:rPr>
          <w:rFonts w:cs="Arial"/>
          <w:lang w:val="de-DE"/>
        </w:rPr>
        <w:t>-e</w:t>
      </w:r>
      <w:r>
        <w:rPr>
          <w:rFonts w:cs="Arial"/>
          <w:lang w:val="de-DE"/>
        </w:rPr>
        <w:tab/>
      </w:r>
      <w:r>
        <w:t>R2-21</w:t>
      </w:r>
      <w:r>
        <w:rPr>
          <w:rFonts w:hint="eastAsia"/>
        </w:rPr>
        <w:t>0</w:t>
      </w:r>
      <w:r w:rsidR="003F39B4">
        <w:rPr>
          <w:rFonts w:hint="eastAsia"/>
        </w:rPr>
        <w:t>912</w:t>
      </w:r>
      <w:r w:rsidR="00DA5959">
        <w:t>7</w:t>
      </w:r>
    </w:p>
    <w:p w14:paraId="10FA1F37" w14:textId="28A087D7" w:rsidR="00821AB9" w:rsidRDefault="003C3640">
      <w:pPr>
        <w:pStyle w:val="Header"/>
        <w:rPr>
          <w:sz w:val="22"/>
          <w:szCs w:val="22"/>
          <w:lang w:val="en-GB"/>
        </w:rPr>
      </w:pPr>
      <w:r>
        <w:rPr>
          <w:sz w:val="22"/>
          <w:szCs w:val="22"/>
          <w:lang w:val="en-GB"/>
        </w:rPr>
        <w:t xml:space="preserve">Electronic, </w:t>
      </w:r>
      <w:r>
        <w:rPr>
          <w:rFonts w:hint="eastAsia"/>
          <w:sz w:val="22"/>
          <w:szCs w:val="22"/>
          <w:lang w:val="en-GB"/>
        </w:rPr>
        <w:t>16</w:t>
      </w:r>
      <w:r>
        <w:rPr>
          <w:rFonts w:hint="eastAsia"/>
          <w:sz w:val="22"/>
          <w:szCs w:val="22"/>
          <w:vertAlign w:val="superscript"/>
          <w:lang w:val="en-GB"/>
        </w:rPr>
        <w:t>th</w:t>
      </w:r>
      <w:r>
        <w:rPr>
          <w:rFonts w:hint="eastAsia"/>
          <w:sz w:val="22"/>
          <w:szCs w:val="22"/>
          <w:lang w:val="en-GB"/>
        </w:rPr>
        <w:t xml:space="preserve"> - 27</w:t>
      </w:r>
      <w:r>
        <w:rPr>
          <w:rFonts w:hint="eastAsia"/>
          <w:sz w:val="22"/>
          <w:szCs w:val="22"/>
          <w:vertAlign w:val="superscript"/>
          <w:lang w:val="en-GB"/>
        </w:rPr>
        <w:t>th</w:t>
      </w:r>
      <w:r>
        <w:rPr>
          <w:sz w:val="22"/>
          <w:szCs w:val="22"/>
          <w:lang w:val="en-GB"/>
        </w:rPr>
        <w:t xml:space="preserve"> </w:t>
      </w:r>
      <w:r>
        <w:rPr>
          <w:rFonts w:hint="eastAsia"/>
          <w:sz w:val="22"/>
          <w:szCs w:val="22"/>
          <w:lang w:val="en-GB"/>
        </w:rPr>
        <w:t>August</w:t>
      </w:r>
      <w:r>
        <w:rPr>
          <w:sz w:val="22"/>
          <w:szCs w:val="22"/>
          <w:lang w:val="en-GB"/>
        </w:rPr>
        <w:t>, 202</w:t>
      </w:r>
      <w:r>
        <w:rPr>
          <w:rFonts w:hint="eastAsia"/>
          <w:sz w:val="22"/>
          <w:szCs w:val="22"/>
          <w:lang w:val="en-GB"/>
        </w:rPr>
        <w:t>1</w:t>
      </w:r>
    </w:p>
    <w:p w14:paraId="668C46F6" w14:textId="77777777" w:rsidR="00821AB9" w:rsidRDefault="00821AB9">
      <w:pPr>
        <w:pStyle w:val="Title"/>
        <w:spacing w:before="120"/>
      </w:pPr>
    </w:p>
    <w:p w14:paraId="2E8B3E3C" w14:textId="56098605"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Title:</w:t>
      </w:r>
      <w:r>
        <w:rPr>
          <w:rFonts w:eastAsia="MS Mincho" w:cs="Arial"/>
          <w:b/>
          <w:sz w:val="22"/>
          <w:szCs w:val="22"/>
          <w:lang w:eastAsia="ko-KR"/>
        </w:rPr>
        <w:tab/>
      </w:r>
      <w:r>
        <w:rPr>
          <w:rFonts w:eastAsiaTheme="minorEastAsia" w:cs="Arial" w:hint="eastAsia"/>
          <w:b/>
          <w:sz w:val="22"/>
          <w:szCs w:val="22"/>
        </w:rPr>
        <w:t>R</w:t>
      </w:r>
      <w:r>
        <w:rPr>
          <w:rFonts w:eastAsia="MS Mincho" w:cs="Arial" w:hint="eastAsia"/>
          <w:b/>
          <w:sz w:val="22"/>
          <w:szCs w:val="22"/>
          <w:lang w:eastAsia="ko-KR"/>
        </w:rPr>
        <w:t xml:space="preserve">eply </w:t>
      </w:r>
      <w:r>
        <w:rPr>
          <w:rFonts w:eastAsia="MS Mincho" w:cs="Arial"/>
          <w:b/>
          <w:sz w:val="22"/>
          <w:szCs w:val="22"/>
          <w:lang w:eastAsia="ko-KR"/>
        </w:rPr>
        <w:t xml:space="preserve">LS on </w:t>
      </w:r>
      <w:r>
        <w:rPr>
          <w:rFonts w:eastAsia="MS Mincho" w:cs="Arial" w:hint="eastAsia"/>
          <w:b/>
          <w:sz w:val="22"/>
          <w:szCs w:val="22"/>
          <w:lang w:eastAsia="ko-KR"/>
        </w:rPr>
        <w:t xml:space="preserve">RAN </w:t>
      </w:r>
      <w:r>
        <w:rPr>
          <w:rFonts w:eastAsia="MS Mincho" w:cs="Arial"/>
          <w:b/>
          <w:sz w:val="22"/>
          <w:szCs w:val="22"/>
          <w:lang w:eastAsia="ko-KR"/>
        </w:rPr>
        <w:t>dependency</w:t>
      </w:r>
      <w:r>
        <w:rPr>
          <w:rFonts w:eastAsia="MS Mincho" w:cs="Arial" w:hint="eastAsia"/>
          <w:b/>
          <w:sz w:val="22"/>
          <w:szCs w:val="22"/>
          <w:lang w:eastAsia="ko-KR"/>
        </w:rPr>
        <w:t xml:space="preserve"> issues for 5G ProSe</w:t>
      </w:r>
    </w:p>
    <w:p w14:paraId="2EDF48BB" w14:textId="77777777" w:rsidR="00821AB9" w:rsidRDefault="003C3640">
      <w:pPr>
        <w:spacing w:after="60"/>
        <w:ind w:left="1985" w:hanging="1985"/>
        <w:jc w:val="left"/>
        <w:rPr>
          <w:rFonts w:eastAsia="MS Mincho" w:cs="Arial"/>
          <w:b/>
          <w:sz w:val="22"/>
          <w:szCs w:val="22"/>
          <w:lang w:eastAsia="ko-KR"/>
        </w:rPr>
      </w:pPr>
      <w:r>
        <w:rPr>
          <w:rFonts w:eastAsia="MS Mincho" w:cs="Arial" w:hint="eastAsia"/>
          <w:b/>
          <w:sz w:val="22"/>
          <w:szCs w:val="22"/>
          <w:lang w:eastAsia="ko-KR"/>
        </w:rPr>
        <w:t>Response to:</w:t>
      </w:r>
      <w:r>
        <w:rPr>
          <w:rFonts w:eastAsia="MS Mincho" w:cs="Arial" w:hint="eastAsia"/>
          <w:b/>
          <w:sz w:val="22"/>
          <w:szCs w:val="22"/>
          <w:lang w:eastAsia="ko-KR"/>
        </w:rPr>
        <w:tab/>
        <w:t>R2</w:t>
      </w:r>
      <w:r>
        <w:rPr>
          <w:rFonts w:eastAsia="MS Mincho" w:cs="Arial"/>
          <w:b/>
          <w:sz w:val="22"/>
          <w:szCs w:val="22"/>
          <w:lang w:eastAsia="ko-KR"/>
        </w:rPr>
        <w:t>-210</w:t>
      </w:r>
      <w:r>
        <w:rPr>
          <w:rFonts w:eastAsia="MS Mincho" w:cs="Arial" w:hint="eastAsia"/>
          <w:b/>
          <w:sz w:val="22"/>
          <w:szCs w:val="22"/>
          <w:lang w:eastAsia="ko-KR"/>
        </w:rPr>
        <w:t>6967(S2-2104932)</w:t>
      </w:r>
    </w:p>
    <w:p w14:paraId="46F60BF8"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Release:</w:t>
      </w:r>
      <w:r>
        <w:rPr>
          <w:rFonts w:eastAsia="MS Mincho" w:cs="Arial"/>
          <w:b/>
          <w:sz w:val="22"/>
          <w:szCs w:val="22"/>
          <w:lang w:eastAsia="ko-KR"/>
        </w:rPr>
        <w:tab/>
        <w:t>Release 17</w:t>
      </w:r>
    </w:p>
    <w:p w14:paraId="6836015B" w14:textId="2D2BD063"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Work Item:</w:t>
      </w:r>
      <w:r>
        <w:rPr>
          <w:rFonts w:eastAsiaTheme="minorEastAsia" w:cs="Arial" w:hint="eastAsia"/>
          <w:b/>
          <w:sz w:val="22"/>
          <w:szCs w:val="22"/>
        </w:rPr>
        <w:tab/>
      </w:r>
      <w:r>
        <w:rPr>
          <w:rFonts w:eastAsia="MS Mincho" w:cs="Arial"/>
          <w:b/>
          <w:sz w:val="22"/>
          <w:szCs w:val="22"/>
          <w:lang w:eastAsia="ko-KR"/>
        </w:rPr>
        <w:t>NR_SL_Relay-Core</w:t>
      </w:r>
      <w:r w:rsidR="00AE7344">
        <w:rPr>
          <w:rFonts w:eastAsiaTheme="minorEastAsia" w:cs="Arial" w:hint="eastAsia"/>
          <w:b/>
          <w:sz w:val="22"/>
          <w:szCs w:val="22"/>
        </w:rPr>
        <w:t>,</w:t>
      </w:r>
      <w:r w:rsidR="00417B96">
        <w:rPr>
          <w:rFonts w:eastAsia="MS Mincho" w:cs="Arial"/>
          <w:b/>
          <w:sz w:val="22"/>
          <w:szCs w:val="22"/>
          <w:lang w:eastAsia="ko-KR"/>
        </w:rPr>
        <w:t xml:space="preserve"> </w:t>
      </w:r>
      <w:r w:rsidR="00417B96">
        <w:rPr>
          <w:rFonts w:cs="Arial" w:hint="eastAsia"/>
          <w:b/>
          <w:sz w:val="22"/>
          <w:szCs w:val="22"/>
          <w:lang w:val="en-US"/>
        </w:rPr>
        <w:t>NR_SL_enh</w:t>
      </w:r>
    </w:p>
    <w:p w14:paraId="7ADEFF35" w14:textId="77777777" w:rsidR="00821AB9" w:rsidRDefault="00821AB9">
      <w:pPr>
        <w:spacing w:after="60"/>
        <w:ind w:left="1985" w:hanging="1985"/>
        <w:jc w:val="left"/>
        <w:rPr>
          <w:rFonts w:eastAsia="MS Mincho" w:cs="Arial"/>
          <w:b/>
          <w:sz w:val="22"/>
          <w:szCs w:val="22"/>
          <w:lang w:eastAsia="ko-KR"/>
        </w:rPr>
      </w:pPr>
    </w:p>
    <w:p w14:paraId="57F19DD2" w14:textId="4784FA39"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Source:</w:t>
      </w:r>
      <w:r>
        <w:rPr>
          <w:rFonts w:eastAsiaTheme="minorEastAsia" w:cs="Arial" w:hint="eastAsia"/>
          <w:b/>
          <w:sz w:val="22"/>
          <w:szCs w:val="22"/>
        </w:rPr>
        <w:tab/>
      </w:r>
      <w:r>
        <w:rPr>
          <w:rFonts w:eastAsia="MS Mincho" w:cs="Arial"/>
          <w:b/>
          <w:sz w:val="22"/>
          <w:szCs w:val="22"/>
          <w:lang w:eastAsia="ko-KR"/>
        </w:rPr>
        <w:t>RAN2</w:t>
      </w:r>
    </w:p>
    <w:p w14:paraId="6B406E02" w14:textId="0F24FF48"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To:</w:t>
      </w:r>
      <w:r>
        <w:rPr>
          <w:rFonts w:eastAsiaTheme="minorEastAsia" w:cs="Arial" w:hint="eastAsia"/>
          <w:b/>
          <w:sz w:val="22"/>
          <w:szCs w:val="22"/>
        </w:rPr>
        <w:tab/>
      </w:r>
      <w:r>
        <w:rPr>
          <w:rFonts w:eastAsia="MS Mincho" w:cs="Arial"/>
          <w:b/>
          <w:sz w:val="22"/>
          <w:szCs w:val="22"/>
          <w:lang w:eastAsia="ko-KR"/>
        </w:rPr>
        <w:t>SA2</w:t>
      </w:r>
    </w:p>
    <w:p w14:paraId="21C93212" w14:textId="19621791"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CC:</w:t>
      </w:r>
      <w:r>
        <w:rPr>
          <w:rFonts w:eastAsiaTheme="minorEastAsia" w:cs="Arial" w:hint="eastAsia"/>
          <w:b/>
          <w:sz w:val="22"/>
          <w:szCs w:val="22"/>
        </w:rPr>
        <w:tab/>
      </w:r>
      <w:r>
        <w:rPr>
          <w:rFonts w:eastAsia="MS Mincho" w:cs="Arial" w:hint="eastAsia"/>
          <w:b/>
          <w:sz w:val="22"/>
          <w:szCs w:val="22"/>
          <w:lang w:eastAsia="ko-KR"/>
        </w:rPr>
        <w:t>CT1</w:t>
      </w:r>
    </w:p>
    <w:p w14:paraId="3E92B362" w14:textId="77777777" w:rsidR="00821AB9" w:rsidRDefault="00821AB9">
      <w:pPr>
        <w:spacing w:after="60"/>
        <w:ind w:left="1985" w:hanging="1985"/>
        <w:rPr>
          <w:rFonts w:cs="Arial"/>
          <w:bCs/>
          <w:lang w:val="en-US"/>
        </w:rPr>
      </w:pPr>
    </w:p>
    <w:p w14:paraId="1CF87E16" w14:textId="77777777" w:rsidR="00821AB9" w:rsidRDefault="003C3640">
      <w:pPr>
        <w:tabs>
          <w:tab w:val="left" w:pos="2268"/>
        </w:tabs>
        <w:rPr>
          <w:rFonts w:cs="Arial"/>
          <w:bCs/>
          <w:lang w:val="en-US"/>
        </w:rPr>
      </w:pPr>
      <w:r>
        <w:rPr>
          <w:rFonts w:cs="Arial"/>
          <w:b/>
          <w:lang w:val="en-US"/>
        </w:rPr>
        <w:t>Contact Person:</w:t>
      </w:r>
      <w:r>
        <w:rPr>
          <w:rFonts w:cs="Arial"/>
          <w:bCs/>
          <w:lang w:val="en-US"/>
        </w:rPr>
        <w:tab/>
      </w:r>
    </w:p>
    <w:p w14:paraId="0409D069" w14:textId="77777777" w:rsidR="00821AB9" w:rsidRDefault="003C3640">
      <w:pPr>
        <w:pStyle w:val="Contact"/>
        <w:tabs>
          <w:tab w:val="clear" w:pos="2268"/>
        </w:tabs>
        <w:rPr>
          <w:bCs/>
        </w:rPr>
      </w:pPr>
      <w:r>
        <w:t>Name:</w:t>
      </w:r>
      <w:r>
        <w:rPr>
          <w:bCs/>
        </w:rPr>
        <w:tab/>
      </w:r>
      <w:r>
        <w:rPr>
          <w:rFonts w:hint="eastAsia"/>
          <w:bCs/>
          <w:lang w:eastAsia="zh-CN"/>
        </w:rPr>
        <w:t>Hao Xu</w:t>
      </w:r>
    </w:p>
    <w:p w14:paraId="078D0B63" w14:textId="77777777" w:rsidR="00821AB9" w:rsidRDefault="003C3640">
      <w:pPr>
        <w:pStyle w:val="Contact"/>
        <w:tabs>
          <w:tab w:val="clear" w:pos="2268"/>
        </w:tabs>
        <w:rPr>
          <w:bCs/>
          <w:lang w:val="fr-FR" w:eastAsia="zh-CN"/>
        </w:rPr>
      </w:pPr>
      <w:r>
        <w:rPr>
          <w:lang w:val="fr-FR"/>
        </w:rPr>
        <w:t>E-mail Address:</w:t>
      </w:r>
      <w:r>
        <w:rPr>
          <w:bCs/>
          <w:lang w:val="fr-FR"/>
        </w:rPr>
        <w:tab/>
      </w:r>
      <w:r>
        <w:rPr>
          <w:rFonts w:hint="eastAsia"/>
          <w:bCs/>
          <w:lang w:val="fr-FR" w:eastAsia="zh-CN"/>
        </w:rPr>
        <w:t>xuhao</w:t>
      </w:r>
      <w:r>
        <w:rPr>
          <w:bCs/>
          <w:lang w:val="fr-FR"/>
        </w:rPr>
        <w:t>@catt.c</w:t>
      </w:r>
      <w:r>
        <w:rPr>
          <w:rFonts w:hint="eastAsia"/>
          <w:bCs/>
          <w:lang w:val="fr-FR" w:eastAsia="zh-CN"/>
        </w:rPr>
        <w:t>n</w:t>
      </w:r>
    </w:p>
    <w:p w14:paraId="48FA9421" w14:textId="77777777" w:rsidR="00821AB9" w:rsidRDefault="00821AB9">
      <w:pPr>
        <w:spacing w:after="60"/>
        <w:ind w:left="1985" w:hanging="1985"/>
        <w:rPr>
          <w:rFonts w:cs="Arial"/>
          <w:b/>
          <w:lang w:val="fr-FR"/>
        </w:rPr>
      </w:pPr>
    </w:p>
    <w:p w14:paraId="5011948C" w14:textId="77777777" w:rsidR="00821AB9" w:rsidRDefault="003C3640">
      <w:pPr>
        <w:tabs>
          <w:tab w:val="left" w:pos="2268"/>
        </w:tabs>
        <w:rPr>
          <w:rFonts w:cs="Arial"/>
          <w:bCs/>
        </w:rPr>
      </w:pPr>
      <w:r>
        <w:rPr>
          <w:rFonts w:cs="Arial"/>
          <w:b/>
        </w:rPr>
        <w:t>Send any reply LS to:</w:t>
      </w:r>
      <w:r>
        <w:rPr>
          <w:rFonts w:cs="Arial"/>
          <w:b/>
        </w:rPr>
        <w:tab/>
        <w:t xml:space="preserve">3GPP Liaisons Coordinator, </w:t>
      </w:r>
      <w:hyperlink r:id="rId9" w:history="1">
        <w:r>
          <w:rPr>
            <w:rStyle w:val="Hyperlink"/>
            <w:rFonts w:cs="Arial"/>
            <w:b/>
          </w:rPr>
          <w:t>mailto:3GPPLiaison@etsi.org</w:t>
        </w:r>
      </w:hyperlink>
    </w:p>
    <w:p w14:paraId="4D7CA18A" w14:textId="77777777" w:rsidR="00821AB9" w:rsidRDefault="00821AB9">
      <w:pPr>
        <w:spacing w:after="60"/>
        <w:ind w:left="1985" w:hanging="1985"/>
        <w:rPr>
          <w:rFonts w:cs="Arial"/>
          <w:b/>
        </w:rPr>
      </w:pPr>
    </w:p>
    <w:p w14:paraId="414E0D70" w14:textId="77777777" w:rsidR="00821AB9" w:rsidRDefault="003C3640">
      <w:pPr>
        <w:pStyle w:val="Title"/>
        <w:spacing w:before="120"/>
      </w:pPr>
      <w:r>
        <w:t>Attachments:</w:t>
      </w:r>
      <w:r>
        <w:tab/>
      </w:r>
      <w:r>
        <w:rPr>
          <w:b w:val="0"/>
          <w:bCs w:val="0"/>
          <w:kern w:val="0"/>
        </w:rPr>
        <w:t>None</w:t>
      </w:r>
    </w:p>
    <w:p w14:paraId="6A666783" w14:textId="77777777" w:rsidR="00821AB9" w:rsidRDefault="00821AB9">
      <w:pPr>
        <w:pBdr>
          <w:bottom w:val="single" w:sz="4" w:space="1" w:color="auto"/>
        </w:pBdr>
        <w:rPr>
          <w:rFonts w:cs="Arial"/>
        </w:rPr>
      </w:pPr>
    </w:p>
    <w:p w14:paraId="759E0705" w14:textId="77777777" w:rsidR="00821AB9" w:rsidRDefault="003C3640">
      <w:pPr>
        <w:rPr>
          <w:rFonts w:cs="Arial"/>
          <w:b/>
        </w:rPr>
      </w:pPr>
      <w:r>
        <w:rPr>
          <w:rFonts w:cs="Arial"/>
          <w:b/>
        </w:rPr>
        <w:t>1. Overall Description:</w:t>
      </w:r>
    </w:p>
    <w:p w14:paraId="4A804360" w14:textId="7816DCAB" w:rsidR="00821AB9" w:rsidRDefault="003C3640">
      <w:pPr>
        <w:rPr>
          <w:rFonts w:cs="Arial"/>
        </w:rPr>
      </w:pPr>
      <w:r>
        <w:rPr>
          <w:rFonts w:cs="Arial"/>
        </w:rPr>
        <w:t>RAN</w:t>
      </w:r>
      <w:r>
        <w:rPr>
          <w:rFonts w:cs="Arial" w:hint="eastAsia"/>
        </w:rPr>
        <w:t>2</w:t>
      </w:r>
      <w:r>
        <w:rPr>
          <w:rFonts w:cs="Arial"/>
        </w:rPr>
        <w:t xml:space="preserve"> thank</w:t>
      </w:r>
      <w:r>
        <w:rPr>
          <w:rFonts w:cs="Arial" w:hint="eastAsia"/>
        </w:rPr>
        <w:t>s</w:t>
      </w:r>
      <w:r>
        <w:rPr>
          <w:rFonts w:cs="Arial"/>
        </w:rPr>
        <w:t xml:space="preserve"> SA2 for the LS on </w:t>
      </w:r>
      <w:r>
        <w:rPr>
          <w:rFonts w:cs="Arial" w:hint="eastAsia"/>
        </w:rPr>
        <w:t>RAN dependency issues</w:t>
      </w:r>
      <w:r>
        <w:rPr>
          <w:rFonts w:cs="Arial"/>
        </w:rPr>
        <w:t xml:space="preserve"> for </w:t>
      </w:r>
      <w:r>
        <w:rPr>
          <w:rFonts w:cs="Arial" w:hint="eastAsia"/>
        </w:rPr>
        <w:t xml:space="preserve">5G </w:t>
      </w:r>
      <w:r>
        <w:rPr>
          <w:rFonts w:cs="Arial"/>
        </w:rPr>
        <w:t xml:space="preserve">ProSe. </w:t>
      </w:r>
      <w:r>
        <w:rPr>
          <w:rFonts w:cs="Arial" w:hint="eastAsia"/>
        </w:rPr>
        <w:t>RAN2 had discussed this LS in RAN2#115 meeting, and provided RAN2 understanding on these issues as below:</w:t>
      </w:r>
    </w:p>
    <w:p w14:paraId="35A59DC1" w14:textId="77777777" w:rsidR="00821AB9" w:rsidRDefault="003C3640">
      <w:pPr>
        <w:spacing w:before="120"/>
      </w:pPr>
      <w:r>
        <w:rPr>
          <w:rFonts w:hint="eastAsia"/>
          <w:b/>
        </w:rPr>
        <w:t xml:space="preserve">Q1) </w:t>
      </w:r>
      <w:r>
        <w:rPr>
          <w:rFonts w:hint="eastAsia"/>
        </w:rPr>
        <w:t>SA2 has studied the possibility to transmit metadata or a</w:t>
      </w:r>
      <w:r>
        <w:t>pplication layer discovery</w:t>
      </w:r>
      <w:r>
        <w:rPr>
          <w:rFonts w:hint="eastAsia"/>
        </w:rPr>
        <w:t xml:space="preserve"> information in the PC5 discovery message and realized that it depends on the PC5 discovery message size (as described in clause 5.2.4 of TS 23.304). SA2 would like to ask RAN2 whether there is any limitation on the size of </w:t>
      </w:r>
      <w:r>
        <w:t xml:space="preserve">NR </w:t>
      </w:r>
      <w:r>
        <w:rPr>
          <w:rFonts w:hint="eastAsia"/>
        </w:rPr>
        <w:t>PC5 discovery message</w:t>
      </w:r>
      <w:r>
        <w:t xml:space="preserve"> as similar to LTE PC5 discovery message</w:t>
      </w:r>
      <w:r>
        <w:rPr>
          <w:rFonts w:hint="eastAsia"/>
        </w:rPr>
        <w:t>.</w:t>
      </w:r>
    </w:p>
    <w:p w14:paraId="2DA1D3D3" w14:textId="77777777" w:rsidR="00821AB9" w:rsidRPr="007613F1" w:rsidRDefault="003C3640">
      <w:pPr>
        <w:rPr>
          <w:rFonts w:eastAsiaTheme="minorEastAsia"/>
          <w:b/>
          <w:sz w:val="22"/>
          <w:lang w:val="zh-CN"/>
        </w:rPr>
      </w:pPr>
      <w:r w:rsidRPr="007613F1">
        <w:rPr>
          <w:rFonts w:eastAsia="Times New Roman"/>
          <w:b/>
          <w:sz w:val="22"/>
          <w:lang w:val="zh-CN"/>
        </w:rPr>
        <w:t>[Answe</w:t>
      </w:r>
      <w:r w:rsidRPr="007613F1">
        <w:rPr>
          <w:b/>
          <w:sz w:val="22"/>
          <w:lang w:val="zh-CN"/>
        </w:rPr>
        <w:t>r</w:t>
      </w:r>
      <w:r w:rsidRPr="007613F1">
        <w:rPr>
          <w:rFonts w:eastAsia="Times New Roman"/>
          <w:b/>
          <w:sz w:val="22"/>
          <w:lang w:val="zh-CN"/>
        </w:rPr>
        <w:t>]</w:t>
      </w:r>
      <w:r w:rsidRPr="007613F1">
        <w:rPr>
          <w:rFonts w:eastAsiaTheme="minorEastAsia"/>
          <w:b/>
          <w:sz w:val="22"/>
          <w:lang w:val="zh-CN"/>
        </w:rPr>
        <w:t>:</w:t>
      </w:r>
    </w:p>
    <w:p w14:paraId="6FF2B9D0" w14:textId="271322DE" w:rsidR="00821AB9" w:rsidRDefault="003C3640">
      <w:r>
        <w:rPr>
          <w:rFonts w:hint="eastAsia"/>
        </w:rPr>
        <w:t xml:space="preserve">For Rel-17 </w:t>
      </w:r>
      <w:r w:rsidR="00417B96">
        <w:t xml:space="preserve">U2N </w:t>
      </w:r>
      <w:r>
        <w:rPr>
          <w:rFonts w:hint="eastAsia"/>
        </w:rPr>
        <w:t xml:space="preserve">sidelink relay, RAN2 agrees that only RLC UM mode can be used for sidelink discovery message and </w:t>
      </w:r>
      <w:r>
        <w:t xml:space="preserve">the maximum size of the discovery message </w:t>
      </w:r>
      <w:r>
        <w:rPr>
          <w:rFonts w:hint="eastAsia"/>
        </w:rPr>
        <w:t>should be 9000</w:t>
      </w:r>
      <w:r>
        <w:t xml:space="preserve"> b</w:t>
      </w:r>
      <w:r>
        <w:rPr>
          <w:rFonts w:hint="eastAsia"/>
        </w:rPr>
        <w:t>yte</w:t>
      </w:r>
      <w:r>
        <w:t>s</w:t>
      </w:r>
      <w:r>
        <w:rPr>
          <w:rFonts w:hint="eastAsia"/>
        </w:rPr>
        <w:t>.</w:t>
      </w:r>
      <w:r>
        <w:t xml:space="preserve"> However, large payload size and/or RLC segmentation</w:t>
      </w:r>
      <w:r>
        <w:rPr>
          <w:rFonts w:hint="eastAsia"/>
        </w:rPr>
        <w:t xml:space="preserve"> </w:t>
      </w:r>
      <w:r>
        <w:t>may degrade latency and coverage performance of discovery. RAN2 recommend SA2 to assume a reasonable message size for NR PC5 discovery message.</w:t>
      </w:r>
    </w:p>
    <w:p w14:paraId="6FD9007F" w14:textId="77777777" w:rsidR="00821AB9" w:rsidRDefault="003C3640">
      <w:pPr>
        <w:spacing w:before="240"/>
      </w:pPr>
      <w:r>
        <w:rPr>
          <w:rFonts w:hint="eastAsia"/>
          <w:b/>
        </w:rPr>
        <w:t xml:space="preserve">Q2) </w:t>
      </w:r>
      <w:r>
        <w:rPr>
          <w:rFonts w:hint="eastAsia"/>
        </w:rPr>
        <w:t xml:space="preserve">SA2 has introduced new data unit type of ARP (i.e. Address Resolution Protocol) for </w:t>
      </w:r>
      <w:r>
        <w:t>broadcast and groupcast mode</w:t>
      </w:r>
      <w:r>
        <w:rPr>
          <w:rFonts w:hint="eastAsia"/>
        </w:rPr>
        <w:t xml:space="preserve"> ProSe Direct Communication (as described in clause 5.3.1 of TS 23.304), and would like to check with RAN2 whether it is supported by AS layer.</w:t>
      </w:r>
    </w:p>
    <w:p w14:paraId="72F502B7" w14:textId="535A8AF5"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3C762CFA" w14:textId="77777777" w:rsidR="00821AB9" w:rsidRDefault="003C3640">
      <w:r>
        <w:t xml:space="preserve">RAN2 </w:t>
      </w:r>
      <w:r>
        <w:rPr>
          <w:rFonts w:hint="eastAsia"/>
        </w:rPr>
        <w:t xml:space="preserve">confirms that the new data unit type of ARP for </w:t>
      </w:r>
      <w:r>
        <w:t>broadcast and groupcast mode</w:t>
      </w:r>
      <w:r>
        <w:rPr>
          <w:rFonts w:hint="eastAsia"/>
        </w:rPr>
        <w:t xml:space="preserve"> ProSe Direct Communication can be supported by AS layer with some update in TS38.323 </w:t>
      </w:r>
      <w:r>
        <w:t>specification</w:t>
      </w:r>
      <w:r>
        <w:rPr>
          <w:rFonts w:hint="eastAsia"/>
        </w:rPr>
        <w:t>.</w:t>
      </w:r>
    </w:p>
    <w:p w14:paraId="1CA84E76" w14:textId="77777777" w:rsidR="00821AB9" w:rsidRDefault="003C3640">
      <w:pPr>
        <w:spacing w:before="240"/>
        <w:rPr>
          <w:b/>
        </w:rPr>
      </w:pPr>
      <w:r>
        <w:rPr>
          <w:rFonts w:hint="eastAsia"/>
          <w:b/>
        </w:rPr>
        <w:lastRenderedPageBreak/>
        <w:t xml:space="preserve">Q3) </w:t>
      </w:r>
      <w:r>
        <w:t>PC5 operation in EPS for Public Safety UE is documented in clause 5.11 of TS 23.304, SA2 assumed EN-DC architecture is not in scope of RAN NR_SL_enh WI and asks RAN2 to confirm this assumption.</w:t>
      </w:r>
    </w:p>
    <w:p w14:paraId="7FD6BDF5" w14:textId="404FE03E"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6C426FF0" w14:textId="77777777" w:rsidR="00821AB9" w:rsidRDefault="003C3640">
      <w:r>
        <w:t xml:space="preserve">RAN2 </w:t>
      </w:r>
      <w:r>
        <w:rPr>
          <w:rFonts w:hint="eastAsia"/>
        </w:rPr>
        <w:t>confirms that EN-DC architecture is not in the scope of RAN NR_SL_enh WI.</w:t>
      </w:r>
    </w:p>
    <w:p w14:paraId="4BCD47D8" w14:textId="77777777" w:rsidR="00821AB9" w:rsidRDefault="003C3640">
      <w:pPr>
        <w:spacing w:before="240"/>
        <w:rPr>
          <w:b/>
        </w:rPr>
      </w:pPr>
      <w:r>
        <w:rPr>
          <w:rFonts w:hint="eastAsia"/>
          <w:b/>
        </w:rPr>
        <w:t xml:space="preserve">Q4) </w:t>
      </w:r>
      <w:r>
        <w:t>Layer-2 UE-to-Network Relay protocol stack is documented in clause 6.1.1.7.2 of TS 23.304, SA2 understands the adaption layer over PC5 is under design by RAN2 and would like RAN2 to confirm whether it is supported or not.</w:t>
      </w:r>
    </w:p>
    <w:p w14:paraId="1D49F479" w14:textId="661032B6"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393498FA" w14:textId="4F07C4D4" w:rsidR="00821AB9" w:rsidRDefault="003C3640">
      <w:r>
        <w:rPr>
          <w:rFonts w:hint="eastAsia"/>
        </w:rPr>
        <w:t xml:space="preserve">In RAN2#115 meeting, </w:t>
      </w:r>
      <w:r>
        <w:t>RAN2 agreed</w:t>
      </w:r>
      <w:r>
        <w:rPr>
          <w:rFonts w:hint="eastAsia"/>
        </w:rPr>
        <w:t xml:space="preserve"> that</w:t>
      </w:r>
      <w:r>
        <w:t xml:space="preserve"> “Support the adaptation layer on PC5 for bearer mapping only”.</w:t>
      </w:r>
    </w:p>
    <w:p w14:paraId="31DD928D" w14:textId="77777777" w:rsidR="00821AB9" w:rsidRDefault="003C3640">
      <w:pPr>
        <w:spacing w:before="240"/>
        <w:rPr>
          <w:b/>
        </w:rPr>
      </w:pPr>
      <w:r>
        <w:rPr>
          <w:rFonts w:hint="eastAsia"/>
          <w:b/>
        </w:rPr>
        <w:t xml:space="preserve">Q5) </w:t>
      </w:r>
      <w:r>
        <w:t>For Layer-2 UE-to-Network Relay, the identified connection management states of Remote UE and UE-to-Network Relay are documented in clause 6.5.2.1.2 of TS 23.304, SA2 would like to know the possible states of Remote UE and UE-to-Network Relay as well as combinations of the states.</w:t>
      </w:r>
    </w:p>
    <w:p w14:paraId="1C4BFBFF"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2A0F3822" w14:textId="77777777" w:rsidR="00821AB9" w:rsidRDefault="003C3640">
      <w:r>
        <w:rPr>
          <w:rFonts w:hint="eastAsia"/>
        </w:rPr>
        <w:t xml:space="preserve">The below table listed all the RRC states combinations between relay and remote UE. In the table, </w:t>
      </w:r>
      <w:r>
        <w:t>“</w:t>
      </w:r>
      <w:r>
        <w:rPr>
          <w:rFonts w:hint="eastAsia"/>
        </w:rPr>
        <w:t>Y</w:t>
      </w:r>
      <w:r>
        <w:t>”</w:t>
      </w:r>
      <w:r>
        <w:rPr>
          <w:rFonts w:hint="eastAsia"/>
        </w:rPr>
        <w:t xml:space="preserve"> stands for the RRC state combination is supported and </w:t>
      </w:r>
      <w:r>
        <w:t>“</w:t>
      </w:r>
      <w:r>
        <w:rPr>
          <w:rFonts w:hint="eastAsia"/>
        </w:rPr>
        <w:t>N</w:t>
      </w:r>
      <w:r>
        <w:t>”</w:t>
      </w:r>
      <w:r>
        <w:rPr>
          <w:rFonts w:hint="eastAsia"/>
        </w:rPr>
        <w:t xml:space="preserve"> stands for the RRC state combination is not supported.</w:t>
      </w:r>
    </w:p>
    <w:p w14:paraId="24E949AB" w14:textId="77777777" w:rsidR="00821AB9" w:rsidRDefault="003C3640">
      <w:pPr>
        <w:pStyle w:val="BodyText"/>
        <w:spacing w:beforeLines="50" w:before="120"/>
        <w:jc w:val="center"/>
        <w:rPr>
          <w:b/>
        </w:rPr>
      </w:pPr>
      <w:r>
        <w:rPr>
          <w:rFonts w:hint="eastAsia"/>
          <w:b/>
        </w:rPr>
        <w:t xml:space="preserve">Table1. RRC state </w:t>
      </w:r>
      <w:r>
        <w:rPr>
          <w:b/>
        </w:rPr>
        <w:t>combination</w:t>
      </w:r>
      <w:r>
        <w:rPr>
          <w:rFonts w:hint="eastAsia"/>
          <w:b/>
        </w:rPr>
        <w:t>s of relay UE and remote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208"/>
        <w:gridCol w:w="1863"/>
        <w:gridCol w:w="1386"/>
      </w:tblGrid>
      <w:tr w:rsidR="00821AB9" w14:paraId="0ADA7CA9" w14:textId="77777777">
        <w:trPr>
          <w:jc w:val="center"/>
        </w:trPr>
        <w:tc>
          <w:tcPr>
            <w:tcW w:w="2463" w:type="dxa"/>
            <w:tcBorders>
              <w:tl2br w:val="single" w:sz="4" w:space="0" w:color="auto"/>
            </w:tcBorders>
            <w:shd w:val="clear" w:color="auto" w:fill="auto"/>
          </w:tcPr>
          <w:p w14:paraId="24BBEC61" w14:textId="77777777" w:rsidR="00821AB9" w:rsidRDefault="003C3640">
            <w:pPr>
              <w:pStyle w:val="BodyText"/>
              <w:spacing w:beforeLines="50" w:before="120"/>
              <w:jc w:val="center"/>
            </w:pPr>
            <w:r>
              <w:rPr>
                <w:rFonts w:hint="eastAsia"/>
              </w:rPr>
              <w:t xml:space="preserve">         Relay UE </w:t>
            </w:r>
          </w:p>
          <w:p w14:paraId="5868151C" w14:textId="77777777" w:rsidR="00821AB9" w:rsidRDefault="003C3640">
            <w:pPr>
              <w:pStyle w:val="BodyText"/>
              <w:spacing w:beforeLines="50" w:before="120"/>
              <w:jc w:val="center"/>
            </w:pPr>
            <w:r>
              <w:rPr>
                <w:rFonts w:hint="eastAsia"/>
              </w:rPr>
              <w:t xml:space="preserve">          RRC State</w:t>
            </w:r>
          </w:p>
          <w:p w14:paraId="2BFEC524" w14:textId="77777777" w:rsidR="00821AB9" w:rsidRDefault="003C3640">
            <w:pPr>
              <w:pStyle w:val="BodyText"/>
              <w:spacing w:beforeLines="50" w:before="120"/>
            </w:pPr>
            <w:r>
              <w:rPr>
                <w:rFonts w:hint="eastAsia"/>
              </w:rPr>
              <w:t xml:space="preserve">Remote UE </w:t>
            </w:r>
          </w:p>
          <w:p w14:paraId="67DDB41E" w14:textId="77777777" w:rsidR="00821AB9" w:rsidRDefault="003C3640">
            <w:pPr>
              <w:pStyle w:val="BodyText"/>
              <w:spacing w:beforeLines="50" w:before="120"/>
            </w:pPr>
            <w:r>
              <w:rPr>
                <w:rFonts w:hint="eastAsia"/>
              </w:rPr>
              <w:t>RRC State</w:t>
            </w:r>
          </w:p>
        </w:tc>
        <w:tc>
          <w:tcPr>
            <w:tcW w:w="2208" w:type="dxa"/>
            <w:shd w:val="clear" w:color="auto" w:fill="auto"/>
            <w:vAlign w:val="center"/>
          </w:tcPr>
          <w:p w14:paraId="3F53CC06" w14:textId="77777777" w:rsidR="00821AB9" w:rsidRDefault="003C3640">
            <w:pPr>
              <w:pStyle w:val="BodyText"/>
              <w:spacing w:beforeLines="50" w:before="120"/>
              <w:jc w:val="center"/>
            </w:pPr>
            <w:r>
              <w:t>RRC_CONNECTED</w:t>
            </w:r>
          </w:p>
        </w:tc>
        <w:tc>
          <w:tcPr>
            <w:tcW w:w="1863" w:type="dxa"/>
            <w:shd w:val="clear" w:color="auto" w:fill="auto"/>
            <w:vAlign w:val="center"/>
          </w:tcPr>
          <w:p w14:paraId="0CC6D5F4" w14:textId="77777777" w:rsidR="00821AB9" w:rsidRDefault="003C3640">
            <w:pPr>
              <w:pStyle w:val="BodyText"/>
              <w:spacing w:beforeLines="50" w:before="120"/>
              <w:jc w:val="center"/>
            </w:pPr>
            <w:r>
              <w:t>RRC_INACTIVE</w:t>
            </w:r>
          </w:p>
        </w:tc>
        <w:tc>
          <w:tcPr>
            <w:tcW w:w="1386" w:type="dxa"/>
            <w:shd w:val="clear" w:color="auto" w:fill="auto"/>
            <w:vAlign w:val="center"/>
          </w:tcPr>
          <w:p w14:paraId="430AA7F7" w14:textId="77777777" w:rsidR="00821AB9" w:rsidRDefault="003C3640">
            <w:pPr>
              <w:pStyle w:val="BodyText"/>
              <w:spacing w:beforeLines="50" w:before="120"/>
              <w:jc w:val="center"/>
            </w:pPr>
            <w:r>
              <w:t>RRC_IDLE</w:t>
            </w:r>
          </w:p>
        </w:tc>
      </w:tr>
      <w:tr w:rsidR="00821AB9" w14:paraId="303FC1B3" w14:textId="77777777">
        <w:trPr>
          <w:jc w:val="center"/>
        </w:trPr>
        <w:tc>
          <w:tcPr>
            <w:tcW w:w="2463" w:type="dxa"/>
            <w:shd w:val="clear" w:color="auto" w:fill="auto"/>
          </w:tcPr>
          <w:p w14:paraId="7AED0F45" w14:textId="77777777" w:rsidR="00821AB9" w:rsidRDefault="003C3640">
            <w:pPr>
              <w:pStyle w:val="BodyText"/>
              <w:spacing w:beforeLines="50" w:before="120"/>
            </w:pPr>
            <w:r>
              <w:t>RRC_CONNECTED</w:t>
            </w:r>
          </w:p>
        </w:tc>
        <w:tc>
          <w:tcPr>
            <w:tcW w:w="2208" w:type="dxa"/>
            <w:shd w:val="clear" w:color="auto" w:fill="auto"/>
            <w:vAlign w:val="center"/>
          </w:tcPr>
          <w:p w14:paraId="736FCCE3" w14:textId="77777777" w:rsidR="00821AB9" w:rsidRDefault="003C3640">
            <w:pPr>
              <w:pStyle w:val="BodyText"/>
              <w:spacing w:beforeLines="50" w:before="120"/>
              <w:jc w:val="center"/>
            </w:pPr>
            <w:r>
              <w:rPr>
                <w:rFonts w:hint="eastAsia"/>
              </w:rPr>
              <w:t>Y</w:t>
            </w:r>
          </w:p>
        </w:tc>
        <w:tc>
          <w:tcPr>
            <w:tcW w:w="1863" w:type="dxa"/>
            <w:shd w:val="clear" w:color="auto" w:fill="auto"/>
            <w:vAlign w:val="center"/>
          </w:tcPr>
          <w:p w14:paraId="2314265D" w14:textId="77777777" w:rsidR="00821AB9" w:rsidRDefault="003C3640">
            <w:pPr>
              <w:pStyle w:val="BodyText"/>
              <w:spacing w:beforeLines="50" w:before="120"/>
              <w:jc w:val="center"/>
            </w:pPr>
            <w:r>
              <w:rPr>
                <w:rFonts w:hint="eastAsia"/>
              </w:rPr>
              <w:t>N</w:t>
            </w:r>
          </w:p>
        </w:tc>
        <w:tc>
          <w:tcPr>
            <w:tcW w:w="1386" w:type="dxa"/>
            <w:shd w:val="clear" w:color="auto" w:fill="auto"/>
            <w:vAlign w:val="center"/>
          </w:tcPr>
          <w:p w14:paraId="5710880A" w14:textId="77777777" w:rsidR="00821AB9" w:rsidRDefault="003C3640">
            <w:pPr>
              <w:pStyle w:val="BodyText"/>
              <w:spacing w:beforeLines="50" w:before="120"/>
              <w:jc w:val="center"/>
            </w:pPr>
            <w:r>
              <w:rPr>
                <w:rFonts w:hint="eastAsia"/>
              </w:rPr>
              <w:t>N</w:t>
            </w:r>
          </w:p>
        </w:tc>
      </w:tr>
      <w:tr w:rsidR="00821AB9" w14:paraId="6CE7B6BE" w14:textId="77777777">
        <w:trPr>
          <w:jc w:val="center"/>
        </w:trPr>
        <w:tc>
          <w:tcPr>
            <w:tcW w:w="2463" w:type="dxa"/>
            <w:shd w:val="clear" w:color="auto" w:fill="auto"/>
          </w:tcPr>
          <w:p w14:paraId="18F6B03E" w14:textId="77777777" w:rsidR="00821AB9" w:rsidRDefault="003C3640">
            <w:pPr>
              <w:pStyle w:val="BodyText"/>
              <w:spacing w:beforeLines="50" w:before="120"/>
            </w:pPr>
            <w:r>
              <w:t>RRC_INACTIVE</w:t>
            </w:r>
          </w:p>
        </w:tc>
        <w:tc>
          <w:tcPr>
            <w:tcW w:w="2208" w:type="dxa"/>
            <w:shd w:val="clear" w:color="auto" w:fill="auto"/>
            <w:vAlign w:val="center"/>
          </w:tcPr>
          <w:p w14:paraId="4AD4078D" w14:textId="77777777" w:rsidR="00821AB9" w:rsidRDefault="003C3640">
            <w:pPr>
              <w:pStyle w:val="BodyText"/>
              <w:spacing w:beforeLines="50" w:before="120"/>
              <w:jc w:val="center"/>
            </w:pPr>
            <w:r>
              <w:rPr>
                <w:rFonts w:hint="eastAsia"/>
              </w:rPr>
              <w:t>Y</w:t>
            </w:r>
          </w:p>
        </w:tc>
        <w:tc>
          <w:tcPr>
            <w:tcW w:w="1863" w:type="dxa"/>
            <w:shd w:val="clear" w:color="auto" w:fill="auto"/>
            <w:vAlign w:val="center"/>
          </w:tcPr>
          <w:p w14:paraId="43327B92" w14:textId="77777777" w:rsidR="00821AB9" w:rsidRDefault="003C3640">
            <w:pPr>
              <w:pStyle w:val="BodyText"/>
              <w:spacing w:beforeLines="50" w:before="120"/>
              <w:jc w:val="center"/>
            </w:pPr>
            <w:r>
              <w:rPr>
                <w:rFonts w:hint="eastAsia"/>
              </w:rPr>
              <w:t>Y</w:t>
            </w:r>
          </w:p>
        </w:tc>
        <w:tc>
          <w:tcPr>
            <w:tcW w:w="1386" w:type="dxa"/>
            <w:shd w:val="clear" w:color="auto" w:fill="auto"/>
            <w:vAlign w:val="center"/>
          </w:tcPr>
          <w:p w14:paraId="02BB7798" w14:textId="77777777" w:rsidR="00821AB9" w:rsidRDefault="003C3640">
            <w:pPr>
              <w:pStyle w:val="BodyText"/>
              <w:spacing w:beforeLines="50" w:before="120"/>
              <w:jc w:val="center"/>
            </w:pPr>
            <w:r>
              <w:rPr>
                <w:rFonts w:hint="eastAsia"/>
              </w:rPr>
              <w:t>Y</w:t>
            </w:r>
          </w:p>
        </w:tc>
      </w:tr>
      <w:tr w:rsidR="00821AB9" w14:paraId="77B7C9AD" w14:textId="77777777">
        <w:trPr>
          <w:jc w:val="center"/>
        </w:trPr>
        <w:tc>
          <w:tcPr>
            <w:tcW w:w="2463" w:type="dxa"/>
            <w:shd w:val="clear" w:color="auto" w:fill="auto"/>
          </w:tcPr>
          <w:p w14:paraId="105A7D88" w14:textId="77777777" w:rsidR="00821AB9" w:rsidRDefault="003C3640">
            <w:pPr>
              <w:pStyle w:val="BodyText"/>
              <w:spacing w:beforeLines="50" w:before="120"/>
            </w:pPr>
            <w:r>
              <w:t>RRC_IDLE</w:t>
            </w:r>
          </w:p>
        </w:tc>
        <w:tc>
          <w:tcPr>
            <w:tcW w:w="2208" w:type="dxa"/>
            <w:shd w:val="clear" w:color="auto" w:fill="auto"/>
            <w:vAlign w:val="center"/>
          </w:tcPr>
          <w:p w14:paraId="7A8E812D" w14:textId="77777777" w:rsidR="00821AB9" w:rsidRDefault="003C3640">
            <w:pPr>
              <w:pStyle w:val="BodyText"/>
              <w:spacing w:beforeLines="50" w:before="120"/>
              <w:jc w:val="center"/>
            </w:pPr>
            <w:r>
              <w:rPr>
                <w:rFonts w:hint="eastAsia"/>
              </w:rPr>
              <w:t>Y</w:t>
            </w:r>
          </w:p>
        </w:tc>
        <w:tc>
          <w:tcPr>
            <w:tcW w:w="1863" w:type="dxa"/>
            <w:shd w:val="clear" w:color="auto" w:fill="auto"/>
            <w:vAlign w:val="center"/>
          </w:tcPr>
          <w:p w14:paraId="47FE9315" w14:textId="77777777" w:rsidR="00821AB9" w:rsidRDefault="003C3640">
            <w:pPr>
              <w:pStyle w:val="BodyText"/>
              <w:spacing w:beforeLines="50" w:before="120"/>
              <w:jc w:val="center"/>
            </w:pPr>
            <w:r>
              <w:rPr>
                <w:rFonts w:hint="eastAsia"/>
              </w:rPr>
              <w:t>Y</w:t>
            </w:r>
          </w:p>
        </w:tc>
        <w:tc>
          <w:tcPr>
            <w:tcW w:w="1386" w:type="dxa"/>
            <w:shd w:val="clear" w:color="auto" w:fill="auto"/>
            <w:vAlign w:val="center"/>
          </w:tcPr>
          <w:p w14:paraId="0C5D70A9" w14:textId="77777777" w:rsidR="00821AB9" w:rsidRDefault="003C3640">
            <w:pPr>
              <w:pStyle w:val="BodyText"/>
              <w:spacing w:beforeLines="50" w:before="120"/>
              <w:jc w:val="center"/>
            </w:pPr>
            <w:r>
              <w:rPr>
                <w:rFonts w:hint="eastAsia"/>
              </w:rPr>
              <w:t>Y</w:t>
            </w:r>
          </w:p>
        </w:tc>
      </w:tr>
    </w:tbl>
    <w:p w14:paraId="60C0DA39" w14:textId="77777777" w:rsidR="00821AB9" w:rsidRDefault="003C3640">
      <w:pPr>
        <w:spacing w:before="240"/>
        <w:rPr>
          <w:b/>
        </w:rPr>
      </w:pPr>
      <w:r>
        <w:rPr>
          <w:rFonts w:hint="eastAsia"/>
          <w:b/>
        </w:rPr>
        <w:t xml:space="preserve">Q6) </w:t>
      </w:r>
      <w:r>
        <w:t>For Layer-2 UE-to-Network Relay, SA2 studied the trigger from Remote UE to UE-to-Network Relay in CM_IDLE to perform Service Request (as described in step 4 of clause 6.5.2.2 of TS 23.304) and would like to know whether the trigger is from AS layer or not.</w:t>
      </w:r>
    </w:p>
    <w:p w14:paraId="61809798" w14:textId="16766036"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1D4488B9" w14:textId="6AB18CF0" w:rsidR="00821AB9" w:rsidRDefault="003C3640">
      <w:r>
        <w:rPr>
          <w:rFonts w:hint="eastAsia"/>
        </w:rPr>
        <w:t xml:space="preserve">RAN2 </w:t>
      </w:r>
      <w:r>
        <w:t>agreed on the following in RAN2#11</w:t>
      </w:r>
      <w:r w:rsidR="00AE7344">
        <w:rPr>
          <w:rFonts w:hint="eastAsia"/>
        </w:rPr>
        <w:t>3</w:t>
      </w:r>
      <w:r>
        <w:t>:</w:t>
      </w:r>
    </w:p>
    <w:p w14:paraId="693DE743" w14:textId="57778B6C" w:rsidR="00821AB9" w:rsidRDefault="003C3640" w:rsidP="00073FDA">
      <w:pPr>
        <w:pStyle w:val="Doc-text2"/>
        <w:pBdr>
          <w:top w:val="single" w:sz="4" w:space="1" w:color="auto"/>
          <w:left w:val="single" w:sz="4" w:space="4" w:color="auto"/>
          <w:bottom w:val="single" w:sz="4" w:space="1" w:color="auto"/>
          <w:right w:val="single" w:sz="4" w:space="0" w:color="auto"/>
        </w:pBdr>
        <w:ind w:left="0" w:firstLine="0"/>
        <w:jc w:val="both"/>
      </w:pPr>
      <w:r>
        <w:t xml:space="preserve">Step 2. </w:t>
      </w:r>
      <w:r w:rsidR="00AE7344" w:rsidRPr="00AE7344">
        <w:t xml:space="preserve">The Remote UE sends the first RRC message (i.e., RRCSetupRequest) for its connection establishment with gNB via the Relay UE, using a default L2 configuration on PC5.  The gNB responds with an RRCSetup message to Remote UE. The RRCSetup delivery to the Remote UE uses the default L2 configuration on PC5. If the relay UE had not started in RRC_CONNECTED, it would need to do its own connection establishment upon reception of a message on the default L2 configuration on PC5. </w:t>
      </w:r>
    </w:p>
    <w:p w14:paraId="06DDEF2D" w14:textId="08012E4E" w:rsidR="00821AB9" w:rsidRDefault="003C3640" w:rsidP="00AE7344">
      <w:pPr>
        <w:spacing w:beforeLines="50" w:before="120"/>
      </w:pPr>
      <w:r>
        <w:t xml:space="preserve">Based on the above, RAN2 </w:t>
      </w:r>
      <w:r>
        <w:rPr>
          <w:rFonts w:hint="eastAsia"/>
        </w:rPr>
        <w:t xml:space="preserve">understands that for relay UE in CM_IDLE, </w:t>
      </w:r>
      <w:r w:rsidR="00417B96">
        <w:t xml:space="preserve">a suitable timing for </w:t>
      </w:r>
      <w:r>
        <w:rPr>
          <w:rFonts w:hint="eastAsia"/>
        </w:rPr>
        <w:t>the trigger for service request is from AS layer</w:t>
      </w:r>
      <w:r w:rsidR="00417B96">
        <w:t>, e.g. upon reception of a message on the default L2 configuration on PC5 as in above Step 2</w:t>
      </w:r>
      <w:r>
        <w:rPr>
          <w:rFonts w:hint="eastAsia"/>
        </w:rPr>
        <w:t>.</w:t>
      </w:r>
    </w:p>
    <w:p w14:paraId="2D91FE15" w14:textId="77777777" w:rsidR="00821AB9" w:rsidRDefault="00821AB9">
      <w:pPr>
        <w:rPr>
          <w:rFonts w:cs="Arial"/>
          <w:i/>
          <w:iCs/>
        </w:rPr>
      </w:pPr>
    </w:p>
    <w:p w14:paraId="54CD2FD0" w14:textId="77777777" w:rsidR="00821AB9" w:rsidRDefault="003C3640">
      <w:pPr>
        <w:rPr>
          <w:rFonts w:cs="Arial"/>
          <w:b/>
        </w:rPr>
      </w:pPr>
      <w:r>
        <w:rPr>
          <w:rFonts w:cs="Arial"/>
          <w:b/>
        </w:rPr>
        <w:t>2. Actions:</w:t>
      </w:r>
    </w:p>
    <w:p w14:paraId="5EB023A4" w14:textId="77777777" w:rsidR="00821AB9" w:rsidRDefault="003C3640">
      <w:pPr>
        <w:ind w:left="1985" w:hanging="1985"/>
        <w:rPr>
          <w:rFonts w:cs="Arial"/>
          <w:b/>
        </w:rPr>
      </w:pPr>
      <w:r>
        <w:rPr>
          <w:rFonts w:cs="Arial"/>
          <w:b/>
        </w:rPr>
        <w:t>To</w:t>
      </w:r>
      <w:r>
        <w:rPr>
          <w:rFonts w:cs="Arial"/>
          <w:b/>
          <w:color w:val="000000"/>
        </w:rPr>
        <w:t xml:space="preserve"> </w:t>
      </w:r>
      <w:r>
        <w:rPr>
          <w:rFonts w:cs="Arial" w:hint="eastAsia"/>
          <w:b/>
        </w:rPr>
        <w:t>SA2:</w:t>
      </w:r>
      <w:r>
        <w:rPr>
          <w:rFonts w:cs="Arial"/>
          <w:color w:val="000000"/>
        </w:rPr>
        <w:t xml:space="preserve"> RAN2 kindly asks </w:t>
      </w:r>
      <w:r>
        <w:rPr>
          <w:rFonts w:cs="Arial" w:hint="eastAsia"/>
          <w:color w:val="000000"/>
        </w:rPr>
        <w:t>SA2</w:t>
      </w:r>
      <w:r>
        <w:rPr>
          <w:rFonts w:cs="Arial"/>
          <w:color w:val="000000"/>
        </w:rPr>
        <w:t xml:space="preserve"> </w:t>
      </w:r>
      <w:r>
        <w:rPr>
          <w:lang w:val="en-US"/>
        </w:rPr>
        <w:t xml:space="preserve">to </w:t>
      </w:r>
      <w:r>
        <w:rPr>
          <w:rFonts w:hint="eastAsia"/>
          <w:lang w:val="en-US"/>
        </w:rPr>
        <w:t xml:space="preserve">take the above information into consideration for the </w:t>
      </w:r>
      <w:r>
        <w:rPr>
          <w:lang w:val="en-US"/>
        </w:rPr>
        <w:t>future</w:t>
      </w:r>
      <w:r>
        <w:rPr>
          <w:rFonts w:hint="eastAsia"/>
          <w:lang w:val="en-US"/>
        </w:rPr>
        <w:t xml:space="preserve"> work.</w:t>
      </w:r>
    </w:p>
    <w:p w14:paraId="265425B1" w14:textId="1DDF95ED" w:rsidR="00821AB9" w:rsidRDefault="003C3640">
      <w:pPr>
        <w:rPr>
          <w:lang w:val="en-US"/>
        </w:rPr>
      </w:pPr>
      <w:r>
        <w:rPr>
          <w:rFonts w:cs="Arial" w:hint="eastAsia"/>
          <w:b/>
        </w:rPr>
        <w:t>To CT1:</w:t>
      </w:r>
      <w:r>
        <w:rPr>
          <w:rFonts w:hint="eastAsia"/>
          <w:lang w:val="en-US"/>
        </w:rPr>
        <w:t xml:space="preserve"> For Q6,</w:t>
      </w:r>
      <w:r>
        <w:t xml:space="preserve"> </w:t>
      </w:r>
      <w:r>
        <w:rPr>
          <w:lang w:val="en-US"/>
        </w:rPr>
        <w:t xml:space="preserve">RAN2 kindly asks </w:t>
      </w:r>
      <w:r>
        <w:rPr>
          <w:rFonts w:hint="eastAsia"/>
          <w:lang w:val="en-US"/>
        </w:rPr>
        <w:t>CT1</w:t>
      </w:r>
      <w:r>
        <w:rPr>
          <w:lang w:val="en-US"/>
        </w:rPr>
        <w:t xml:space="preserve"> to take the above information into account.</w:t>
      </w:r>
    </w:p>
    <w:p w14:paraId="0536CC59" w14:textId="77777777" w:rsidR="00821AB9" w:rsidRDefault="00821AB9">
      <w:pPr>
        <w:ind w:left="993" w:hanging="993"/>
        <w:rPr>
          <w:rFonts w:cs="Arial"/>
        </w:rPr>
      </w:pPr>
    </w:p>
    <w:p w14:paraId="224A2C07" w14:textId="77777777" w:rsidR="00821AB9" w:rsidRDefault="003C3640">
      <w:pPr>
        <w:rPr>
          <w:rFonts w:cs="Arial"/>
          <w:b/>
        </w:rPr>
      </w:pPr>
      <w:r>
        <w:rPr>
          <w:rFonts w:cs="Arial"/>
          <w:b/>
        </w:rPr>
        <w:t>3. Date of Next RAN2 Meetings:</w:t>
      </w:r>
    </w:p>
    <w:p w14:paraId="1287DD24" w14:textId="50356E8E" w:rsidR="00821AB9" w:rsidRDefault="003C3640" w:rsidP="00DA5959">
      <w:pPr>
        <w:tabs>
          <w:tab w:val="left" w:pos="3119"/>
          <w:tab w:val="left" w:pos="6521"/>
        </w:tabs>
        <w:rPr>
          <w:rFonts w:cs="Arial"/>
          <w:bCs/>
        </w:rPr>
      </w:pPr>
      <w:r>
        <w:rPr>
          <w:rFonts w:cs="Arial"/>
          <w:bCs/>
        </w:rPr>
        <w:t>TSG-RAN WG2 #116-e</w:t>
      </w:r>
      <w:r>
        <w:rPr>
          <w:rFonts w:cs="Arial"/>
          <w:bCs/>
        </w:rPr>
        <w:tab/>
        <w:t>Nov 01 – 12 2021</w:t>
      </w:r>
      <w:r>
        <w:rPr>
          <w:rFonts w:cs="Arial"/>
          <w:bCs/>
        </w:rPr>
        <w:tab/>
        <w:t>Electronic Meeting</w:t>
      </w:r>
    </w:p>
    <w:p w14:paraId="5E84B179" w14:textId="1A79737A" w:rsidR="00821AB9" w:rsidRDefault="003C3640" w:rsidP="00DA5959">
      <w:pPr>
        <w:tabs>
          <w:tab w:val="left" w:pos="3119"/>
          <w:tab w:val="left" w:pos="6521"/>
        </w:tabs>
        <w:rPr>
          <w:rFonts w:cs="Arial"/>
          <w:bCs/>
        </w:rPr>
      </w:pPr>
      <w:r>
        <w:rPr>
          <w:rFonts w:cs="Arial"/>
          <w:bCs/>
        </w:rPr>
        <w:t>TSG-RAN WG2 #11</w:t>
      </w:r>
      <w:r>
        <w:rPr>
          <w:rFonts w:cs="Arial" w:hint="eastAsia"/>
          <w:bCs/>
        </w:rPr>
        <w:t>7</w:t>
      </w:r>
      <w:r>
        <w:rPr>
          <w:rFonts w:cs="Arial" w:hint="eastAsia"/>
          <w:bCs/>
        </w:rPr>
        <w:tab/>
        <w:t xml:space="preserve">Feb 21 </w:t>
      </w:r>
      <w:r>
        <w:rPr>
          <w:rFonts w:cs="Arial"/>
          <w:bCs/>
        </w:rPr>
        <w:t>–</w:t>
      </w:r>
      <w:r>
        <w:rPr>
          <w:rFonts w:cs="Arial" w:hint="eastAsia"/>
          <w:bCs/>
        </w:rPr>
        <w:t xml:space="preserve"> 25 2022</w:t>
      </w:r>
      <w:r>
        <w:rPr>
          <w:rFonts w:cs="Arial"/>
          <w:bCs/>
        </w:rPr>
        <w:tab/>
      </w:r>
      <w:r>
        <w:rPr>
          <w:rFonts w:cs="Arial" w:hint="eastAsia"/>
          <w:bCs/>
        </w:rPr>
        <w:t>Athens</w:t>
      </w:r>
    </w:p>
    <w:sectPr w:rsidR="00821AB9">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CFF8C" w14:textId="77777777" w:rsidR="00B80AA8" w:rsidRDefault="00B80AA8">
      <w:pPr>
        <w:spacing w:after="0" w:line="240" w:lineRule="auto"/>
      </w:pPr>
      <w:r>
        <w:separator/>
      </w:r>
    </w:p>
  </w:endnote>
  <w:endnote w:type="continuationSeparator" w:id="0">
    <w:p w14:paraId="714F3ACC" w14:textId="77777777" w:rsidR="00B80AA8" w:rsidRDefault="00B80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2FCB" w14:textId="77777777" w:rsidR="00821AB9" w:rsidRDefault="003C36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335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3355">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92D59" w14:textId="77777777" w:rsidR="00B80AA8" w:rsidRDefault="00B80AA8">
      <w:pPr>
        <w:spacing w:after="0" w:line="240" w:lineRule="auto"/>
      </w:pPr>
      <w:r>
        <w:separator/>
      </w:r>
    </w:p>
  </w:footnote>
  <w:footnote w:type="continuationSeparator" w:id="0">
    <w:p w14:paraId="0C7BE1D1" w14:textId="77777777" w:rsidR="00B80AA8" w:rsidRDefault="00B80A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D7802" w14:textId="77777777" w:rsidR="00821AB9" w:rsidRDefault="003C36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8"/>
  </w:num>
  <w:num w:numId="4">
    <w:abstractNumId w:val="6"/>
  </w:num>
  <w:num w:numId="5">
    <w:abstractNumId w:val="2"/>
  </w:num>
  <w:num w:numId="6">
    <w:abstractNumId w:val="5"/>
  </w:num>
  <w:num w:numId="7">
    <w:abstractNumId w:val="4"/>
  </w:num>
  <w:num w:numId="8">
    <w:abstractNumId w:val="7"/>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2A37"/>
    <w:rsid w:val="00003F88"/>
    <w:rsid w:val="000046E3"/>
    <w:rsid w:val="00006446"/>
    <w:rsid w:val="00006896"/>
    <w:rsid w:val="00007B7E"/>
    <w:rsid w:val="00007CDC"/>
    <w:rsid w:val="000109FA"/>
    <w:rsid w:val="00011B28"/>
    <w:rsid w:val="00013D9D"/>
    <w:rsid w:val="00015D15"/>
    <w:rsid w:val="000203DC"/>
    <w:rsid w:val="0002227F"/>
    <w:rsid w:val="0002564D"/>
    <w:rsid w:val="00025ECA"/>
    <w:rsid w:val="000302CF"/>
    <w:rsid w:val="000325B8"/>
    <w:rsid w:val="00033E49"/>
    <w:rsid w:val="00034C15"/>
    <w:rsid w:val="000353AF"/>
    <w:rsid w:val="0003688D"/>
    <w:rsid w:val="00036BA1"/>
    <w:rsid w:val="00040963"/>
    <w:rsid w:val="000422E2"/>
    <w:rsid w:val="00042F22"/>
    <w:rsid w:val="000444EF"/>
    <w:rsid w:val="000460BB"/>
    <w:rsid w:val="00046743"/>
    <w:rsid w:val="00052A07"/>
    <w:rsid w:val="000534E3"/>
    <w:rsid w:val="00054D4A"/>
    <w:rsid w:val="000559BF"/>
    <w:rsid w:val="0005606A"/>
    <w:rsid w:val="0005701E"/>
    <w:rsid w:val="00057117"/>
    <w:rsid w:val="00060EC2"/>
    <w:rsid w:val="000616E7"/>
    <w:rsid w:val="0006487E"/>
    <w:rsid w:val="000652B4"/>
    <w:rsid w:val="00065E1A"/>
    <w:rsid w:val="00066615"/>
    <w:rsid w:val="00071FB7"/>
    <w:rsid w:val="000720EC"/>
    <w:rsid w:val="00073FDA"/>
    <w:rsid w:val="00077E5F"/>
    <w:rsid w:val="0008036A"/>
    <w:rsid w:val="00080B1B"/>
    <w:rsid w:val="00081AE6"/>
    <w:rsid w:val="000855EB"/>
    <w:rsid w:val="00085B52"/>
    <w:rsid w:val="000866F2"/>
    <w:rsid w:val="0009009F"/>
    <w:rsid w:val="00090366"/>
    <w:rsid w:val="0009087C"/>
    <w:rsid w:val="000909D2"/>
    <w:rsid w:val="00091557"/>
    <w:rsid w:val="000924C1"/>
    <w:rsid w:val="000924F0"/>
    <w:rsid w:val="00092840"/>
    <w:rsid w:val="00093474"/>
    <w:rsid w:val="000934A5"/>
    <w:rsid w:val="0009493B"/>
    <w:rsid w:val="0009510F"/>
    <w:rsid w:val="000A1B7B"/>
    <w:rsid w:val="000A5175"/>
    <w:rsid w:val="000A56F2"/>
    <w:rsid w:val="000A75FB"/>
    <w:rsid w:val="000B190F"/>
    <w:rsid w:val="000B1999"/>
    <w:rsid w:val="000B1D53"/>
    <w:rsid w:val="000B2719"/>
    <w:rsid w:val="000B3934"/>
    <w:rsid w:val="000B3A8F"/>
    <w:rsid w:val="000B4AB9"/>
    <w:rsid w:val="000B58C3"/>
    <w:rsid w:val="000B61E9"/>
    <w:rsid w:val="000C165A"/>
    <w:rsid w:val="000C2E19"/>
    <w:rsid w:val="000C3BA5"/>
    <w:rsid w:val="000C66FC"/>
    <w:rsid w:val="000D04CF"/>
    <w:rsid w:val="000D0D07"/>
    <w:rsid w:val="000D3FD1"/>
    <w:rsid w:val="000D4797"/>
    <w:rsid w:val="000D4F74"/>
    <w:rsid w:val="000D52CC"/>
    <w:rsid w:val="000E038C"/>
    <w:rsid w:val="000E0527"/>
    <w:rsid w:val="000E0F31"/>
    <w:rsid w:val="000E1E92"/>
    <w:rsid w:val="000E47EC"/>
    <w:rsid w:val="000F06D6"/>
    <w:rsid w:val="000F0D2C"/>
    <w:rsid w:val="000F0EB1"/>
    <w:rsid w:val="000F1106"/>
    <w:rsid w:val="000F32E4"/>
    <w:rsid w:val="000F3BE9"/>
    <w:rsid w:val="000F3F6C"/>
    <w:rsid w:val="000F5CC1"/>
    <w:rsid w:val="000F6DF3"/>
    <w:rsid w:val="001005FF"/>
    <w:rsid w:val="00100B27"/>
    <w:rsid w:val="001015FF"/>
    <w:rsid w:val="001038B8"/>
    <w:rsid w:val="00106100"/>
    <w:rsid w:val="001062FB"/>
    <w:rsid w:val="001063E6"/>
    <w:rsid w:val="001110A6"/>
    <w:rsid w:val="001129A9"/>
    <w:rsid w:val="00113CF4"/>
    <w:rsid w:val="0011407A"/>
    <w:rsid w:val="001141D7"/>
    <w:rsid w:val="00114A7A"/>
    <w:rsid w:val="001151B1"/>
    <w:rsid w:val="001153EA"/>
    <w:rsid w:val="00115643"/>
    <w:rsid w:val="00116765"/>
    <w:rsid w:val="001219F5"/>
    <w:rsid w:val="00121A20"/>
    <w:rsid w:val="0012377F"/>
    <w:rsid w:val="00124314"/>
    <w:rsid w:val="00124B65"/>
    <w:rsid w:val="0012619E"/>
    <w:rsid w:val="00126902"/>
    <w:rsid w:val="00126B39"/>
    <w:rsid w:val="00126B4A"/>
    <w:rsid w:val="00132FD0"/>
    <w:rsid w:val="0013371C"/>
    <w:rsid w:val="001344C0"/>
    <w:rsid w:val="001346FA"/>
    <w:rsid w:val="00135252"/>
    <w:rsid w:val="00135572"/>
    <w:rsid w:val="00136B2C"/>
    <w:rsid w:val="00137AB5"/>
    <w:rsid w:val="00137ED1"/>
    <w:rsid w:val="00137F0B"/>
    <w:rsid w:val="001416BA"/>
    <w:rsid w:val="00143B6E"/>
    <w:rsid w:val="001474AB"/>
    <w:rsid w:val="00151E23"/>
    <w:rsid w:val="001526E0"/>
    <w:rsid w:val="001543AF"/>
    <w:rsid w:val="001551B5"/>
    <w:rsid w:val="001552AB"/>
    <w:rsid w:val="00155EF9"/>
    <w:rsid w:val="001601B8"/>
    <w:rsid w:val="001605D8"/>
    <w:rsid w:val="00163ED5"/>
    <w:rsid w:val="00165545"/>
    <w:rsid w:val="001659C1"/>
    <w:rsid w:val="00166588"/>
    <w:rsid w:val="00166BB5"/>
    <w:rsid w:val="001710FA"/>
    <w:rsid w:val="00172E41"/>
    <w:rsid w:val="00173A8E"/>
    <w:rsid w:val="00176A65"/>
    <w:rsid w:val="00177DE8"/>
    <w:rsid w:val="0018137A"/>
    <w:rsid w:val="0018143F"/>
    <w:rsid w:val="00183A32"/>
    <w:rsid w:val="00183A86"/>
    <w:rsid w:val="00183C22"/>
    <w:rsid w:val="00190AC1"/>
    <w:rsid w:val="0019341A"/>
    <w:rsid w:val="00193C64"/>
    <w:rsid w:val="0019536A"/>
    <w:rsid w:val="001960ED"/>
    <w:rsid w:val="001966A4"/>
    <w:rsid w:val="00197DF9"/>
    <w:rsid w:val="001A0778"/>
    <w:rsid w:val="001A1987"/>
    <w:rsid w:val="001A1A0C"/>
    <w:rsid w:val="001A2489"/>
    <w:rsid w:val="001A2564"/>
    <w:rsid w:val="001A2F51"/>
    <w:rsid w:val="001A6173"/>
    <w:rsid w:val="001A6CBA"/>
    <w:rsid w:val="001B05F9"/>
    <w:rsid w:val="001B088B"/>
    <w:rsid w:val="001B0B6C"/>
    <w:rsid w:val="001B0D97"/>
    <w:rsid w:val="001B365C"/>
    <w:rsid w:val="001B4623"/>
    <w:rsid w:val="001B5A5D"/>
    <w:rsid w:val="001B5C23"/>
    <w:rsid w:val="001B6F6A"/>
    <w:rsid w:val="001C1CE5"/>
    <w:rsid w:val="001C3D2A"/>
    <w:rsid w:val="001D179D"/>
    <w:rsid w:val="001D51BA"/>
    <w:rsid w:val="001D6342"/>
    <w:rsid w:val="001D6D53"/>
    <w:rsid w:val="001D72BE"/>
    <w:rsid w:val="001E1805"/>
    <w:rsid w:val="001E556F"/>
    <w:rsid w:val="001E58E2"/>
    <w:rsid w:val="001E7AED"/>
    <w:rsid w:val="001F35DE"/>
    <w:rsid w:val="001F3916"/>
    <w:rsid w:val="001F54C5"/>
    <w:rsid w:val="001F5650"/>
    <w:rsid w:val="001F662C"/>
    <w:rsid w:val="001F7074"/>
    <w:rsid w:val="001F7A7C"/>
    <w:rsid w:val="00200490"/>
    <w:rsid w:val="00201A0A"/>
    <w:rsid w:val="00201F3A"/>
    <w:rsid w:val="00202E05"/>
    <w:rsid w:val="00203F96"/>
    <w:rsid w:val="00204A46"/>
    <w:rsid w:val="002069B2"/>
    <w:rsid w:val="00207FA3"/>
    <w:rsid w:val="00210CBB"/>
    <w:rsid w:val="00210F3F"/>
    <w:rsid w:val="00211097"/>
    <w:rsid w:val="002110F3"/>
    <w:rsid w:val="00214316"/>
    <w:rsid w:val="00214DA8"/>
    <w:rsid w:val="00215423"/>
    <w:rsid w:val="002156B3"/>
    <w:rsid w:val="002158FA"/>
    <w:rsid w:val="00217F3E"/>
    <w:rsid w:val="00220600"/>
    <w:rsid w:val="00220D79"/>
    <w:rsid w:val="00220F1B"/>
    <w:rsid w:val="00220F69"/>
    <w:rsid w:val="0022151E"/>
    <w:rsid w:val="00221DD0"/>
    <w:rsid w:val="002224DB"/>
    <w:rsid w:val="00222B7F"/>
    <w:rsid w:val="00223FCB"/>
    <w:rsid w:val="00224FEE"/>
    <w:rsid w:val="002252C3"/>
    <w:rsid w:val="00225B46"/>
    <w:rsid w:val="00225C54"/>
    <w:rsid w:val="00230765"/>
    <w:rsid w:val="0023091B"/>
    <w:rsid w:val="002319E4"/>
    <w:rsid w:val="00235632"/>
    <w:rsid w:val="00235872"/>
    <w:rsid w:val="00237BFC"/>
    <w:rsid w:val="00237CE9"/>
    <w:rsid w:val="00240F94"/>
    <w:rsid w:val="00241559"/>
    <w:rsid w:val="002435B3"/>
    <w:rsid w:val="00244F4A"/>
    <w:rsid w:val="002458EB"/>
    <w:rsid w:val="00245B3F"/>
    <w:rsid w:val="002468AB"/>
    <w:rsid w:val="002500C8"/>
    <w:rsid w:val="00251E36"/>
    <w:rsid w:val="002532D8"/>
    <w:rsid w:val="00256137"/>
    <w:rsid w:val="00257536"/>
    <w:rsid w:val="00257543"/>
    <w:rsid w:val="00257E9F"/>
    <w:rsid w:val="002610A3"/>
    <w:rsid w:val="002611E0"/>
    <w:rsid w:val="002617E7"/>
    <w:rsid w:val="00262C31"/>
    <w:rsid w:val="00263A43"/>
    <w:rsid w:val="00263C6D"/>
    <w:rsid w:val="00264228"/>
    <w:rsid w:val="00264334"/>
    <w:rsid w:val="0026473E"/>
    <w:rsid w:val="0026486C"/>
    <w:rsid w:val="00264E54"/>
    <w:rsid w:val="00264F75"/>
    <w:rsid w:val="00266214"/>
    <w:rsid w:val="00267C83"/>
    <w:rsid w:val="00267E8A"/>
    <w:rsid w:val="002700A1"/>
    <w:rsid w:val="002711CA"/>
    <w:rsid w:val="002713BC"/>
    <w:rsid w:val="0027144F"/>
    <w:rsid w:val="00271813"/>
    <w:rsid w:val="00271E22"/>
    <w:rsid w:val="00271F3A"/>
    <w:rsid w:val="00273278"/>
    <w:rsid w:val="002737F4"/>
    <w:rsid w:val="00276545"/>
    <w:rsid w:val="00280363"/>
    <w:rsid w:val="002804D3"/>
    <w:rsid w:val="002805F5"/>
    <w:rsid w:val="00280751"/>
    <w:rsid w:val="00280D01"/>
    <w:rsid w:val="0028280A"/>
    <w:rsid w:val="00283F9D"/>
    <w:rsid w:val="00284363"/>
    <w:rsid w:val="00286ACD"/>
    <w:rsid w:val="00286B5F"/>
    <w:rsid w:val="00287838"/>
    <w:rsid w:val="002907B5"/>
    <w:rsid w:val="00290CBE"/>
    <w:rsid w:val="00292EB7"/>
    <w:rsid w:val="00296227"/>
    <w:rsid w:val="00296553"/>
    <w:rsid w:val="00296F44"/>
    <w:rsid w:val="0029777D"/>
    <w:rsid w:val="00297FB1"/>
    <w:rsid w:val="002A055E"/>
    <w:rsid w:val="002A121B"/>
    <w:rsid w:val="002A134C"/>
    <w:rsid w:val="002A1D4E"/>
    <w:rsid w:val="002A2072"/>
    <w:rsid w:val="002A2869"/>
    <w:rsid w:val="002A517B"/>
    <w:rsid w:val="002A630C"/>
    <w:rsid w:val="002A68EA"/>
    <w:rsid w:val="002B1B61"/>
    <w:rsid w:val="002B24D6"/>
    <w:rsid w:val="002B29CA"/>
    <w:rsid w:val="002B333E"/>
    <w:rsid w:val="002B60B3"/>
    <w:rsid w:val="002B755B"/>
    <w:rsid w:val="002C41E6"/>
    <w:rsid w:val="002C7540"/>
    <w:rsid w:val="002D071A"/>
    <w:rsid w:val="002D1A82"/>
    <w:rsid w:val="002D2ADB"/>
    <w:rsid w:val="002D34B2"/>
    <w:rsid w:val="002D3DAA"/>
    <w:rsid w:val="002D6684"/>
    <w:rsid w:val="002D7637"/>
    <w:rsid w:val="002E0E45"/>
    <w:rsid w:val="002E17F2"/>
    <w:rsid w:val="002E32D2"/>
    <w:rsid w:val="002E6B8B"/>
    <w:rsid w:val="002E6F81"/>
    <w:rsid w:val="002E7773"/>
    <w:rsid w:val="002E7C4D"/>
    <w:rsid w:val="002E7CAE"/>
    <w:rsid w:val="002F0729"/>
    <w:rsid w:val="002F14E2"/>
    <w:rsid w:val="002F2771"/>
    <w:rsid w:val="002F2ADB"/>
    <w:rsid w:val="002F3346"/>
    <w:rsid w:val="002F37A9"/>
    <w:rsid w:val="002F671E"/>
    <w:rsid w:val="002F7FA0"/>
    <w:rsid w:val="00300832"/>
    <w:rsid w:val="00300DE1"/>
    <w:rsid w:val="00301CE6"/>
    <w:rsid w:val="00301E69"/>
    <w:rsid w:val="0030256B"/>
    <w:rsid w:val="003034C3"/>
    <w:rsid w:val="0030501F"/>
    <w:rsid w:val="0030517D"/>
    <w:rsid w:val="003066C7"/>
    <w:rsid w:val="003079B7"/>
    <w:rsid w:val="00307BA1"/>
    <w:rsid w:val="00307D2A"/>
    <w:rsid w:val="00311702"/>
    <w:rsid w:val="00311E82"/>
    <w:rsid w:val="003130B9"/>
    <w:rsid w:val="00313FD6"/>
    <w:rsid w:val="003143BD"/>
    <w:rsid w:val="003163A7"/>
    <w:rsid w:val="0031768F"/>
    <w:rsid w:val="003203ED"/>
    <w:rsid w:val="00321CCD"/>
    <w:rsid w:val="00322C9F"/>
    <w:rsid w:val="00322D37"/>
    <w:rsid w:val="00324D23"/>
    <w:rsid w:val="00326BBC"/>
    <w:rsid w:val="003273C4"/>
    <w:rsid w:val="00331751"/>
    <w:rsid w:val="003321CC"/>
    <w:rsid w:val="00334579"/>
    <w:rsid w:val="00334DA1"/>
    <w:rsid w:val="00335858"/>
    <w:rsid w:val="00336BDA"/>
    <w:rsid w:val="00337165"/>
    <w:rsid w:val="0033740A"/>
    <w:rsid w:val="0034071A"/>
    <w:rsid w:val="00340C48"/>
    <w:rsid w:val="00342BD7"/>
    <w:rsid w:val="00346902"/>
    <w:rsid w:val="00346DB5"/>
    <w:rsid w:val="003477B1"/>
    <w:rsid w:val="003539E5"/>
    <w:rsid w:val="00354399"/>
    <w:rsid w:val="00354EB9"/>
    <w:rsid w:val="00357380"/>
    <w:rsid w:val="003602D9"/>
    <w:rsid w:val="003604CE"/>
    <w:rsid w:val="00360AF8"/>
    <w:rsid w:val="00362524"/>
    <w:rsid w:val="00370E47"/>
    <w:rsid w:val="003711BB"/>
    <w:rsid w:val="00371DB1"/>
    <w:rsid w:val="00372591"/>
    <w:rsid w:val="00372A8D"/>
    <w:rsid w:val="00373355"/>
    <w:rsid w:val="003742AC"/>
    <w:rsid w:val="00374F44"/>
    <w:rsid w:val="00377CE1"/>
    <w:rsid w:val="00377E71"/>
    <w:rsid w:val="00385BF0"/>
    <w:rsid w:val="003871DE"/>
    <w:rsid w:val="00387498"/>
    <w:rsid w:val="0039161C"/>
    <w:rsid w:val="003939FF"/>
    <w:rsid w:val="003A0159"/>
    <w:rsid w:val="003A12CF"/>
    <w:rsid w:val="003A2223"/>
    <w:rsid w:val="003A2294"/>
    <w:rsid w:val="003A2A0F"/>
    <w:rsid w:val="003A45A1"/>
    <w:rsid w:val="003A5154"/>
    <w:rsid w:val="003A56D0"/>
    <w:rsid w:val="003A5B0A"/>
    <w:rsid w:val="003A61ED"/>
    <w:rsid w:val="003A6BAC"/>
    <w:rsid w:val="003A7EF3"/>
    <w:rsid w:val="003B0293"/>
    <w:rsid w:val="003B07A7"/>
    <w:rsid w:val="003B159C"/>
    <w:rsid w:val="003B369F"/>
    <w:rsid w:val="003B36A3"/>
    <w:rsid w:val="003B525A"/>
    <w:rsid w:val="003B5BD1"/>
    <w:rsid w:val="003B7FE5"/>
    <w:rsid w:val="003C0FAD"/>
    <w:rsid w:val="003C11C8"/>
    <w:rsid w:val="003C19DA"/>
    <w:rsid w:val="003C1DAF"/>
    <w:rsid w:val="003C2702"/>
    <w:rsid w:val="003C3640"/>
    <w:rsid w:val="003C6C5F"/>
    <w:rsid w:val="003C7806"/>
    <w:rsid w:val="003D109F"/>
    <w:rsid w:val="003D2478"/>
    <w:rsid w:val="003D3C45"/>
    <w:rsid w:val="003D5337"/>
    <w:rsid w:val="003D5B1F"/>
    <w:rsid w:val="003D62C8"/>
    <w:rsid w:val="003E15FA"/>
    <w:rsid w:val="003E2466"/>
    <w:rsid w:val="003E2EC0"/>
    <w:rsid w:val="003E55E4"/>
    <w:rsid w:val="003E67B0"/>
    <w:rsid w:val="003E74E3"/>
    <w:rsid w:val="003F05C7"/>
    <w:rsid w:val="003F1455"/>
    <w:rsid w:val="003F2904"/>
    <w:rsid w:val="003F2CD4"/>
    <w:rsid w:val="003F39B4"/>
    <w:rsid w:val="003F435A"/>
    <w:rsid w:val="003F6BBE"/>
    <w:rsid w:val="003F6F21"/>
    <w:rsid w:val="004000E8"/>
    <w:rsid w:val="00400664"/>
    <w:rsid w:val="00402B52"/>
    <w:rsid w:val="00402E2B"/>
    <w:rsid w:val="0040512B"/>
    <w:rsid w:val="00405CA5"/>
    <w:rsid w:val="00405F02"/>
    <w:rsid w:val="0040710D"/>
    <w:rsid w:val="00407CD3"/>
    <w:rsid w:val="00410134"/>
    <w:rsid w:val="00410B72"/>
    <w:rsid w:val="00410F18"/>
    <w:rsid w:val="00411355"/>
    <w:rsid w:val="0041263E"/>
    <w:rsid w:val="00413AAC"/>
    <w:rsid w:val="00413E92"/>
    <w:rsid w:val="00416726"/>
    <w:rsid w:val="00417191"/>
    <w:rsid w:val="00417AEA"/>
    <w:rsid w:val="00417B96"/>
    <w:rsid w:val="00421105"/>
    <w:rsid w:val="00423FDF"/>
    <w:rsid w:val="004242F4"/>
    <w:rsid w:val="00425B88"/>
    <w:rsid w:val="00427248"/>
    <w:rsid w:val="00432F10"/>
    <w:rsid w:val="004332A0"/>
    <w:rsid w:val="00435E43"/>
    <w:rsid w:val="00436A7D"/>
    <w:rsid w:val="00437447"/>
    <w:rsid w:val="00440E82"/>
    <w:rsid w:val="00441023"/>
    <w:rsid w:val="00441A92"/>
    <w:rsid w:val="00444F56"/>
    <w:rsid w:val="0044592C"/>
    <w:rsid w:val="00446488"/>
    <w:rsid w:val="00446E8C"/>
    <w:rsid w:val="004472BB"/>
    <w:rsid w:val="004517AA"/>
    <w:rsid w:val="00452CAC"/>
    <w:rsid w:val="00453A18"/>
    <w:rsid w:val="00456710"/>
    <w:rsid w:val="00457565"/>
    <w:rsid w:val="00457B71"/>
    <w:rsid w:val="004601C4"/>
    <w:rsid w:val="00460B6F"/>
    <w:rsid w:val="00461CEE"/>
    <w:rsid w:val="00463320"/>
    <w:rsid w:val="00463CAD"/>
    <w:rsid w:val="004652FD"/>
    <w:rsid w:val="004659B3"/>
    <w:rsid w:val="004669E2"/>
    <w:rsid w:val="0047027F"/>
    <w:rsid w:val="00470C31"/>
    <w:rsid w:val="004734D0"/>
    <w:rsid w:val="0047556B"/>
    <w:rsid w:val="00477768"/>
    <w:rsid w:val="00483F9B"/>
    <w:rsid w:val="00487141"/>
    <w:rsid w:val="004874D0"/>
    <w:rsid w:val="00490DE1"/>
    <w:rsid w:val="004914F8"/>
    <w:rsid w:val="004918DE"/>
    <w:rsid w:val="00492BC5"/>
    <w:rsid w:val="00492CA0"/>
    <w:rsid w:val="004964F1"/>
    <w:rsid w:val="00496ABA"/>
    <w:rsid w:val="00497118"/>
    <w:rsid w:val="004A16BC"/>
    <w:rsid w:val="004A2B94"/>
    <w:rsid w:val="004A311D"/>
    <w:rsid w:val="004A6517"/>
    <w:rsid w:val="004A6FF2"/>
    <w:rsid w:val="004B2A79"/>
    <w:rsid w:val="004B7C0C"/>
    <w:rsid w:val="004C0A6C"/>
    <w:rsid w:val="004C18A9"/>
    <w:rsid w:val="004C3898"/>
    <w:rsid w:val="004C537D"/>
    <w:rsid w:val="004C6FC1"/>
    <w:rsid w:val="004D046A"/>
    <w:rsid w:val="004D1E7F"/>
    <w:rsid w:val="004D2089"/>
    <w:rsid w:val="004D22F6"/>
    <w:rsid w:val="004D36B1"/>
    <w:rsid w:val="004D3F54"/>
    <w:rsid w:val="004D7EBD"/>
    <w:rsid w:val="004E143B"/>
    <w:rsid w:val="004E2680"/>
    <w:rsid w:val="004E28F9"/>
    <w:rsid w:val="004E462E"/>
    <w:rsid w:val="004E4E16"/>
    <w:rsid w:val="004E56DC"/>
    <w:rsid w:val="004E612F"/>
    <w:rsid w:val="004E76F4"/>
    <w:rsid w:val="004F0B4E"/>
    <w:rsid w:val="004F0B6C"/>
    <w:rsid w:val="004F2078"/>
    <w:rsid w:val="004F4DA3"/>
    <w:rsid w:val="004F7C46"/>
    <w:rsid w:val="0050478B"/>
    <w:rsid w:val="00505110"/>
    <w:rsid w:val="00506557"/>
    <w:rsid w:val="0050677A"/>
    <w:rsid w:val="00506EBB"/>
    <w:rsid w:val="005079C7"/>
    <w:rsid w:val="005108D8"/>
    <w:rsid w:val="005116F9"/>
    <w:rsid w:val="00511892"/>
    <w:rsid w:val="00511DD1"/>
    <w:rsid w:val="005153A7"/>
    <w:rsid w:val="005159E4"/>
    <w:rsid w:val="005219CF"/>
    <w:rsid w:val="00522577"/>
    <w:rsid w:val="0052431D"/>
    <w:rsid w:val="00525755"/>
    <w:rsid w:val="005305B5"/>
    <w:rsid w:val="00530643"/>
    <w:rsid w:val="00532423"/>
    <w:rsid w:val="00532FE3"/>
    <w:rsid w:val="00534B59"/>
    <w:rsid w:val="00535D06"/>
    <w:rsid w:val="00536759"/>
    <w:rsid w:val="00537C62"/>
    <w:rsid w:val="005403FF"/>
    <w:rsid w:val="00542741"/>
    <w:rsid w:val="00542BCE"/>
    <w:rsid w:val="00546970"/>
    <w:rsid w:val="00552585"/>
    <w:rsid w:val="00554CF2"/>
    <w:rsid w:val="00554E19"/>
    <w:rsid w:val="005568EE"/>
    <w:rsid w:val="0056121F"/>
    <w:rsid w:val="0056479A"/>
    <w:rsid w:val="0057024D"/>
    <w:rsid w:val="0057126F"/>
    <w:rsid w:val="00572505"/>
    <w:rsid w:val="00582809"/>
    <w:rsid w:val="005864D7"/>
    <w:rsid w:val="0058798C"/>
    <w:rsid w:val="00587C92"/>
    <w:rsid w:val="005900FA"/>
    <w:rsid w:val="005935A4"/>
    <w:rsid w:val="005948C2"/>
    <w:rsid w:val="00595DCA"/>
    <w:rsid w:val="005975B0"/>
    <w:rsid w:val="0059779B"/>
    <w:rsid w:val="005A011C"/>
    <w:rsid w:val="005A209A"/>
    <w:rsid w:val="005A3ECD"/>
    <w:rsid w:val="005A56DA"/>
    <w:rsid w:val="005A6377"/>
    <w:rsid w:val="005A662D"/>
    <w:rsid w:val="005A6C5A"/>
    <w:rsid w:val="005B35D7"/>
    <w:rsid w:val="005B392A"/>
    <w:rsid w:val="005B3AA3"/>
    <w:rsid w:val="005B44FC"/>
    <w:rsid w:val="005B4C65"/>
    <w:rsid w:val="005B50DB"/>
    <w:rsid w:val="005B6F83"/>
    <w:rsid w:val="005C018B"/>
    <w:rsid w:val="005C0A0D"/>
    <w:rsid w:val="005C1654"/>
    <w:rsid w:val="005C4BC0"/>
    <w:rsid w:val="005C6F87"/>
    <w:rsid w:val="005C74FB"/>
    <w:rsid w:val="005D1602"/>
    <w:rsid w:val="005D3AFE"/>
    <w:rsid w:val="005D6813"/>
    <w:rsid w:val="005D7BBC"/>
    <w:rsid w:val="005E08E8"/>
    <w:rsid w:val="005E16CC"/>
    <w:rsid w:val="005E385F"/>
    <w:rsid w:val="005E3BDB"/>
    <w:rsid w:val="005E40F9"/>
    <w:rsid w:val="005E42A7"/>
    <w:rsid w:val="005E4711"/>
    <w:rsid w:val="005E5AEC"/>
    <w:rsid w:val="005E5B81"/>
    <w:rsid w:val="005E670F"/>
    <w:rsid w:val="005F1237"/>
    <w:rsid w:val="005F2CB1"/>
    <w:rsid w:val="005F3025"/>
    <w:rsid w:val="005F501E"/>
    <w:rsid w:val="005F57FF"/>
    <w:rsid w:val="005F59A9"/>
    <w:rsid w:val="005F618C"/>
    <w:rsid w:val="005F6E48"/>
    <w:rsid w:val="005F70BD"/>
    <w:rsid w:val="005F7807"/>
    <w:rsid w:val="005F7E30"/>
    <w:rsid w:val="0060283C"/>
    <w:rsid w:val="006039AD"/>
    <w:rsid w:val="00604F14"/>
    <w:rsid w:val="00605EE5"/>
    <w:rsid w:val="00607607"/>
    <w:rsid w:val="00611640"/>
    <w:rsid w:val="00611B83"/>
    <w:rsid w:val="00613257"/>
    <w:rsid w:val="0061342C"/>
    <w:rsid w:val="006146CE"/>
    <w:rsid w:val="00614C16"/>
    <w:rsid w:val="006168B8"/>
    <w:rsid w:val="00617CCB"/>
    <w:rsid w:val="00620A71"/>
    <w:rsid w:val="00620D80"/>
    <w:rsid w:val="00622E3B"/>
    <w:rsid w:val="006234A6"/>
    <w:rsid w:val="00623A29"/>
    <w:rsid w:val="00630001"/>
    <w:rsid w:val="006311B3"/>
    <w:rsid w:val="006319FD"/>
    <w:rsid w:val="0063284C"/>
    <w:rsid w:val="00632BE1"/>
    <w:rsid w:val="00632DD4"/>
    <w:rsid w:val="00635AD1"/>
    <w:rsid w:val="00636398"/>
    <w:rsid w:val="006368D3"/>
    <w:rsid w:val="006377EC"/>
    <w:rsid w:val="0064151F"/>
    <w:rsid w:val="00641533"/>
    <w:rsid w:val="00641D12"/>
    <w:rsid w:val="0064208D"/>
    <w:rsid w:val="0064256E"/>
    <w:rsid w:val="00643475"/>
    <w:rsid w:val="0064396A"/>
    <w:rsid w:val="0064624E"/>
    <w:rsid w:val="00650AB9"/>
    <w:rsid w:val="006536C1"/>
    <w:rsid w:val="00655733"/>
    <w:rsid w:val="00655ACD"/>
    <w:rsid w:val="00656A92"/>
    <w:rsid w:val="00656DDE"/>
    <w:rsid w:val="0066011D"/>
    <w:rsid w:val="006607C0"/>
    <w:rsid w:val="00660879"/>
    <w:rsid w:val="006613A6"/>
    <w:rsid w:val="00661EBC"/>
    <w:rsid w:val="006627A2"/>
    <w:rsid w:val="006634E6"/>
    <w:rsid w:val="00663DF3"/>
    <w:rsid w:val="006655EE"/>
    <w:rsid w:val="00667EE7"/>
    <w:rsid w:val="00670922"/>
    <w:rsid w:val="00670BE1"/>
    <w:rsid w:val="0067114E"/>
    <w:rsid w:val="00672046"/>
    <w:rsid w:val="0067218F"/>
    <w:rsid w:val="00672251"/>
    <w:rsid w:val="00672B3D"/>
    <w:rsid w:val="006741F2"/>
    <w:rsid w:val="00674CC3"/>
    <w:rsid w:val="00675C72"/>
    <w:rsid w:val="00676D66"/>
    <w:rsid w:val="006771F9"/>
    <w:rsid w:val="006776D7"/>
    <w:rsid w:val="00681003"/>
    <w:rsid w:val="006817C9"/>
    <w:rsid w:val="00683ECE"/>
    <w:rsid w:val="00685931"/>
    <w:rsid w:val="00686A3C"/>
    <w:rsid w:val="0069449A"/>
    <w:rsid w:val="00695FC2"/>
    <w:rsid w:val="00696437"/>
    <w:rsid w:val="00696792"/>
    <w:rsid w:val="00696949"/>
    <w:rsid w:val="00697052"/>
    <w:rsid w:val="006A2F31"/>
    <w:rsid w:val="006A46FB"/>
    <w:rsid w:val="006A5E28"/>
    <w:rsid w:val="006A697B"/>
    <w:rsid w:val="006A7AFF"/>
    <w:rsid w:val="006B1816"/>
    <w:rsid w:val="006B2099"/>
    <w:rsid w:val="006B2422"/>
    <w:rsid w:val="006B50CF"/>
    <w:rsid w:val="006B5412"/>
    <w:rsid w:val="006B7882"/>
    <w:rsid w:val="006C03B8"/>
    <w:rsid w:val="006C0DA2"/>
    <w:rsid w:val="006C1DB4"/>
    <w:rsid w:val="006C2514"/>
    <w:rsid w:val="006C2B38"/>
    <w:rsid w:val="006C5EC9"/>
    <w:rsid w:val="006C6059"/>
    <w:rsid w:val="006C7244"/>
    <w:rsid w:val="006C7522"/>
    <w:rsid w:val="006D2D3D"/>
    <w:rsid w:val="006D32A6"/>
    <w:rsid w:val="006D5424"/>
    <w:rsid w:val="006D60F2"/>
    <w:rsid w:val="006D6F08"/>
    <w:rsid w:val="006E062C"/>
    <w:rsid w:val="006E1080"/>
    <w:rsid w:val="006E15E1"/>
    <w:rsid w:val="006E23A4"/>
    <w:rsid w:val="006E26FF"/>
    <w:rsid w:val="006E28B7"/>
    <w:rsid w:val="006E3310"/>
    <w:rsid w:val="006E4E39"/>
    <w:rsid w:val="006E50D9"/>
    <w:rsid w:val="006E565E"/>
    <w:rsid w:val="006E5C89"/>
    <w:rsid w:val="006E5F94"/>
    <w:rsid w:val="006E673D"/>
    <w:rsid w:val="006E7D3B"/>
    <w:rsid w:val="006F0A04"/>
    <w:rsid w:val="006F11FE"/>
    <w:rsid w:val="006F1B70"/>
    <w:rsid w:val="006F341D"/>
    <w:rsid w:val="006F34FD"/>
    <w:rsid w:val="006F3620"/>
    <w:rsid w:val="006F3CDE"/>
    <w:rsid w:val="006F4919"/>
    <w:rsid w:val="006F58D4"/>
    <w:rsid w:val="006F5AFE"/>
    <w:rsid w:val="00700A9B"/>
    <w:rsid w:val="0070104C"/>
    <w:rsid w:val="007020A0"/>
    <w:rsid w:val="0070346E"/>
    <w:rsid w:val="00703CA3"/>
    <w:rsid w:val="00704EDB"/>
    <w:rsid w:val="0070514C"/>
    <w:rsid w:val="00705FC5"/>
    <w:rsid w:val="00706101"/>
    <w:rsid w:val="00707072"/>
    <w:rsid w:val="00707D61"/>
    <w:rsid w:val="00712287"/>
    <w:rsid w:val="00712772"/>
    <w:rsid w:val="00713AEA"/>
    <w:rsid w:val="00713D85"/>
    <w:rsid w:val="007148D3"/>
    <w:rsid w:val="00715B97"/>
    <w:rsid w:val="00715B9A"/>
    <w:rsid w:val="007214DD"/>
    <w:rsid w:val="007218E8"/>
    <w:rsid w:val="00723944"/>
    <w:rsid w:val="00724ECD"/>
    <w:rsid w:val="00726EA6"/>
    <w:rsid w:val="00727208"/>
    <w:rsid w:val="00727680"/>
    <w:rsid w:val="007278D9"/>
    <w:rsid w:val="007348B1"/>
    <w:rsid w:val="007362A6"/>
    <w:rsid w:val="00736D7D"/>
    <w:rsid w:val="007375F2"/>
    <w:rsid w:val="00737906"/>
    <w:rsid w:val="00740E58"/>
    <w:rsid w:val="007417D9"/>
    <w:rsid w:val="00743630"/>
    <w:rsid w:val="007445A0"/>
    <w:rsid w:val="0074524B"/>
    <w:rsid w:val="00747D8B"/>
    <w:rsid w:val="007504C4"/>
    <w:rsid w:val="00751228"/>
    <w:rsid w:val="0075416C"/>
    <w:rsid w:val="007571E1"/>
    <w:rsid w:val="007604B2"/>
    <w:rsid w:val="007605F1"/>
    <w:rsid w:val="007613F1"/>
    <w:rsid w:val="00763294"/>
    <w:rsid w:val="00765281"/>
    <w:rsid w:val="00766BAD"/>
    <w:rsid w:val="00772F7E"/>
    <w:rsid w:val="00773DBC"/>
    <w:rsid w:val="00773DC8"/>
    <w:rsid w:val="007743A1"/>
    <w:rsid w:val="00775299"/>
    <w:rsid w:val="007755F2"/>
    <w:rsid w:val="00776416"/>
    <w:rsid w:val="00776971"/>
    <w:rsid w:val="0078177E"/>
    <w:rsid w:val="0078304C"/>
    <w:rsid w:val="00783673"/>
    <w:rsid w:val="00785490"/>
    <w:rsid w:val="007859A6"/>
    <w:rsid w:val="0079127A"/>
    <w:rsid w:val="007925EA"/>
    <w:rsid w:val="00793CD8"/>
    <w:rsid w:val="00795C92"/>
    <w:rsid w:val="00796231"/>
    <w:rsid w:val="0079623A"/>
    <w:rsid w:val="0079650A"/>
    <w:rsid w:val="00797880"/>
    <w:rsid w:val="007A0F23"/>
    <w:rsid w:val="007A1CB3"/>
    <w:rsid w:val="007A306F"/>
    <w:rsid w:val="007A43A6"/>
    <w:rsid w:val="007A58A6"/>
    <w:rsid w:val="007A5D82"/>
    <w:rsid w:val="007B23F5"/>
    <w:rsid w:val="007B3D2D"/>
    <w:rsid w:val="007B50AE"/>
    <w:rsid w:val="007B51DF"/>
    <w:rsid w:val="007B69DC"/>
    <w:rsid w:val="007C05DD"/>
    <w:rsid w:val="007C15CC"/>
    <w:rsid w:val="007C1F9F"/>
    <w:rsid w:val="007C3D18"/>
    <w:rsid w:val="007C40CD"/>
    <w:rsid w:val="007C5225"/>
    <w:rsid w:val="007C5289"/>
    <w:rsid w:val="007C60BF"/>
    <w:rsid w:val="007C6A07"/>
    <w:rsid w:val="007C75A1"/>
    <w:rsid w:val="007C77A5"/>
    <w:rsid w:val="007C7E68"/>
    <w:rsid w:val="007D04E5"/>
    <w:rsid w:val="007D2EE0"/>
    <w:rsid w:val="007D5901"/>
    <w:rsid w:val="007D7526"/>
    <w:rsid w:val="007E0D28"/>
    <w:rsid w:val="007E4610"/>
    <w:rsid w:val="007E4715"/>
    <w:rsid w:val="007E505B"/>
    <w:rsid w:val="007E5EFF"/>
    <w:rsid w:val="007E684C"/>
    <w:rsid w:val="007E7091"/>
    <w:rsid w:val="007E7F7C"/>
    <w:rsid w:val="007F22C6"/>
    <w:rsid w:val="007F7230"/>
    <w:rsid w:val="007F7721"/>
    <w:rsid w:val="0080303B"/>
    <w:rsid w:val="00803FAE"/>
    <w:rsid w:val="0080605F"/>
    <w:rsid w:val="00807786"/>
    <w:rsid w:val="00807D52"/>
    <w:rsid w:val="008119A0"/>
    <w:rsid w:val="00811FCB"/>
    <w:rsid w:val="008145C1"/>
    <w:rsid w:val="008158D6"/>
    <w:rsid w:val="0081599E"/>
    <w:rsid w:val="00817196"/>
    <w:rsid w:val="00820E6D"/>
    <w:rsid w:val="00821AB9"/>
    <w:rsid w:val="0082300A"/>
    <w:rsid w:val="008235DB"/>
    <w:rsid w:val="00824AB4"/>
    <w:rsid w:val="00824F8F"/>
    <w:rsid w:val="00825284"/>
    <w:rsid w:val="00825C42"/>
    <w:rsid w:val="00825D25"/>
    <w:rsid w:val="00827D6F"/>
    <w:rsid w:val="008376AC"/>
    <w:rsid w:val="00840AE2"/>
    <w:rsid w:val="008412EA"/>
    <w:rsid w:val="008444E8"/>
    <w:rsid w:val="00844E80"/>
    <w:rsid w:val="00845754"/>
    <w:rsid w:val="00846FE7"/>
    <w:rsid w:val="00847B37"/>
    <w:rsid w:val="00853FD9"/>
    <w:rsid w:val="00854141"/>
    <w:rsid w:val="00854184"/>
    <w:rsid w:val="008545F6"/>
    <w:rsid w:val="00856798"/>
    <w:rsid w:val="00856911"/>
    <w:rsid w:val="00857F50"/>
    <w:rsid w:val="0086318D"/>
    <w:rsid w:val="00865BAC"/>
    <w:rsid w:val="00865C41"/>
    <w:rsid w:val="008674AC"/>
    <w:rsid w:val="008677FD"/>
    <w:rsid w:val="0087040A"/>
    <w:rsid w:val="008706D4"/>
    <w:rsid w:val="00870F8A"/>
    <w:rsid w:val="008719A4"/>
    <w:rsid w:val="00871D23"/>
    <w:rsid w:val="00871F85"/>
    <w:rsid w:val="00874312"/>
    <w:rsid w:val="0087437C"/>
    <w:rsid w:val="008754E1"/>
    <w:rsid w:val="00875CD7"/>
    <w:rsid w:val="00876B4D"/>
    <w:rsid w:val="00876C19"/>
    <w:rsid w:val="0087701B"/>
    <w:rsid w:val="00877F18"/>
    <w:rsid w:val="00880032"/>
    <w:rsid w:val="0088010A"/>
    <w:rsid w:val="00885BD5"/>
    <w:rsid w:val="0089085E"/>
    <w:rsid w:val="00892F30"/>
    <w:rsid w:val="00894A88"/>
    <w:rsid w:val="00895386"/>
    <w:rsid w:val="00895C09"/>
    <w:rsid w:val="00895EAC"/>
    <w:rsid w:val="008971CE"/>
    <w:rsid w:val="008976D0"/>
    <w:rsid w:val="008A1327"/>
    <w:rsid w:val="008A21FF"/>
    <w:rsid w:val="008A271F"/>
    <w:rsid w:val="008A2CE2"/>
    <w:rsid w:val="008A30AC"/>
    <w:rsid w:val="008A44B8"/>
    <w:rsid w:val="008A46E5"/>
    <w:rsid w:val="008A4FA2"/>
    <w:rsid w:val="008A51A8"/>
    <w:rsid w:val="008A54C7"/>
    <w:rsid w:val="008A77D8"/>
    <w:rsid w:val="008B0483"/>
    <w:rsid w:val="008B120C"/>
    <w:rsid w:val="008B41FF"/>
    <w:rsid w:val="008B51A0"/>
    <w:rsid w:val="008B5750"/>
    <w:rsid w:val="008B592A"/>
    <w:rsid w:val="008B6AC1"/>
    <w:rsid w:val="008B7997"/>
    <w:rsid w:val="008B7B5C"/>
    <w:rsid w:val="008C0B84"/>
    <w:rsid w:val="008C0C99"/>
    <w:rsid w:val="008C1C91"/>
    <w:rsid w:val="008C2017"/>
    <w:rsid w:val="008C4958"/>
    <w:rsid w:val="008C4BAA"/>
    <w:rsid w:val="008C5BAE"/>
    <w:rsid w:val="008C6AE8"/>
    <w:rsid w:val="008C7573"/>
    <w:rsid w:val="008C7681"/>
    <w:rsid w:val="008D1668"/>
    <w:rsid w:val="008D2F80"/>
    <w:rsid w:val="008D34F1"/>
    <w:rsid w:val="008D39D8"/>
    <w:rsid w:val="008D68AA"/>
    <w:rsid w:val="008D6D1A"/>
    <w:rsid w:val="008E065E"/>
    <w:rsid w:val="008E0927"/>
    <w:rsid w:val="008E1909"/>
    <w:rsid w:val="008E1990"/>
    <w:rsid w:val="008E23B3"/>
    <w:rsid w:val="008E4D7C"/>
    <w:rsid w:val="008F159A"/>
    <w:rsid w:val="008F1EAB"/>
    <w:rsid w:val="008F33DC"/>
    <w:rsid w:val="008F477F"/>
    <w:rsid w:val="008F6E67"/>
    <w:rsid w:val="00902350"/>
    <w:rsid w:val="0090336B"/>
    <w:rsid w:val="00903FD4"/>
    <w:rsid w:val="00904247"/>
    <w:rsid w:val="009053AA"/>
    <w:rsid w:val="00906939"/>
    <w:rsid w:val="00910A74"/>
    <w:rsid w:val="00910B7D"/>
    <w:rsid w:val="0091196E"/>
    <w:rsid w:val="00911DFB"/>
    <w:rsid w:val="00912902"/>
    <w:rsid w:val="009139D9"/>
    <w:rsid w:val="00914AD8"/>
    <w:rsid w:val="00916079"/>
    <w:rsid w:val="00917CE9"/>
    <w:rsid w:val="00920BF2"/>
    <w:rsid w:val="00921D86"/>
    <w:rsid w:val="00922010"/>
    <w:rsid w:val="00926D2D"/>
    <w:rsid w:val="009305EA"/>
    <w:rsid w:val="0093085D"/>
    <w:rsid w:val="00931BD9"/>
    <w:rsid w:val="00932336"/>
    <w:rsid w:val="0093233C"/>
    <w:rsid w:val="00933E0D"/>
    <w:rsid w:val="0093600A"/>
    <w:rsid w:val="009368F3"/>
    <w:rsid w:val="00936FB4"/>
    <w:rsid w:val="00940FF1"/>
    <w:rsid w:val="00941636"/>
    <w:rsid w:val="00941810"/>
    <w:rsid w:val="00943742"/>
    <w:rsid w:val="00944439"/>
    <w:rsid w:val="00944D32"/>
    <w:rsid w:val="00945C05"/>
    <w:rsid w:val="00946945"/>
    <w:rsid w:val="00947713"/>
    <w:rsid w:val="0095066E"/>
    <w:rsid w:val="00950DE7"/>
    <w:rsid w:val="00952C3E"/>
    <w:rsid w:val="00953920"/>
    <w:rsid w:val="00953D47"/>
    <w:rsid w:val="0095486A"/>
    <w:rsid w:val="0095681E"/>
    <w:rsid w:val="009572D4"/>
    <w:rsid w:val="0096002F"/>
    <w:rsid w:val="00961921"/>
    <w:rsid w:val="00963880"/>
    <w:rsid w:val="0096430A"/>
    <w:rsid w:val="00964B5A"/>
    <w:rsid w:val="0096554B"/>
    <w:rsid w:val="0096584A"/>
    <w:rsid w:val="00967990"/>
    <w:rsid w:val="00971626"/>
    <w:rsid w:val="00971F08"/>
    <w:rsid w:val="0097603D"/>
    <w:rsid w:val="00976949"/>
    <w:rsid w:val="00980477"/>
    <w:rsid w:val="00983F74"/>
    <w:rsid w:val="00985253"/>
    <w:rsid w:val="009853B3"/>
    <w:rsid w:val="00990630"/>
    <w:rsid w:val="00991761"/>
    <w:rsid w:val="009919C9"/>
    <w:rsid w:val="00994B72"/>
    <w:rsid w:val="00994DCA"/>
    <w:rsid w:val="009960EC"/>
    <w:rsid w:val="0099655C"/>
    <w:rsid w:val="009970DD"/>
    <w:rsid w:val="009A0FBA"/>
    <w:rsid w:val="009A11A5"/>
    <w:rsid w:val="009A1601"/>
    <w:rsid w:val="009A2DEC"/>
    <w:rsid w:val="009A3F0E"/>
    <w:rsid w:val="009A462D"/>
    <w:rsid w:val="009A5B25"/>
    <w:rsid w:val="009A5CBA"/>
    <w:rsid w:val="009A7541"/>
    <w:rsid w:val="009B0974"/>
    <w:rsid w:val="009B1F30"/>
    <w:rsid w:val="009B3AC2"/>
    <w:rsid w:val="009B3F2D"/>
    <w:rsid w:val="009B4DF4"/>
    <w:rsid w:val="009B564E"/>
    <w:rsid w:val="009B5F82"/>
    <w:rsid w:val="009B765F"/>
    <w:rsid w:val="009B7E87"/>
    <w:rsid w:val="009C2357"/>
    <w:rsid w:val="009C3442"/>
    <w:rsid w:val="009C3E38"/>
    <w:rsid w:val="009C403E"/>
    <w:rsid w:val="009D4FF0"/>
    <w:rsid w:val="009D703C"/>
    <w:rsid w:val="009D718F"/>
    <w:rsid w:val="009E068F"/>
    <w:rsid w:val="009E14E0"/>
    <w:rsid w:val="009E2DD2"/>
    <w:rsid w:val="009E35DB"/>
    <w:rsid w:val="009E47A3"/>
    <w:rsid w:val="009E670F"/>
    <w:rsid w:val="009E7AEF"/>
    <w:rsid w:val="009F08F3"/>
    <w:rsid w:val="009F344F"/>
    <w:rsid w:val="009F3E43"/>
    <w:rsid w:val="00A031D8"/>
    <w:rsid w:val="00A0401C"/>
    <w:rsid w:val="00A048A8"/>
    <w:rsid w:val="00A04F49"/>
    <w:rsid w:val="00A051D2"/>
    <w:rsid w:val="00A05BD3"/>
    <w:rsid w:val="00A05F95"/>
    <w:rsid w:val="00A10807"/>
    <w:rsid w:val="00A109A1"/>
    <w:rsid w:val="00A124AE"/>
    <w:rsid w:val="00A1284B"/>
    <w:rsid w:val="00A13E54"/>
    <w:rsid w:val="00A170B5"/>
    <w:rsid w:val="00A1786A"/>
    <w:rsid w:val="00A17F63"/>
    <w:rsid w:val="00A2193B"/>
    <w:rsid w:val="00A2351A"/>
    <w:rsid w:val="00A23B0F"/>
    <w:rsid w:val="00A24C2C"/>
    <w:rsid w:val="00A264A9"/>
    <w:rsid w:val="00A26CF1"/>
    <w:rsid w:val="00A27785"/>
    <w:rsid w:val="00A27DEC"/>
    <w:rsid w:val="00A30187"/>
    <w:rsid w:val="00A3448A"/>
    <w:rsid w:val="00A3586B"/>
    <w:rsid w:val="00A36297"/>
    <w:rsid w:val="00A37011"/>
    <w:rsid w:val="00A37400"/>
    <w:rsid w:val="00A41E2B"/>
    <w:rsid w:val="00A438BE"/>
    <w:rsid w:val="00A440D0"/>
    <w:rsid w:val="00A45B74"/>
    <w:rsid w:val="00A46150"/>
    <w:rsid w:val="00A528BC"/>
    <w:rsid w:val="00A52E1D"/>
    <w:rsid w:val="00A548D9"/>
    <w:rsid w:val="00A60F66"/>
    <w:rsid w:val="00A61277"/>
    <w:rsid w:val="00A61499"/>
    <w:rsid w:val="00A62A77"/>
    <w:rsid w:val="00A63483"/>
    <w:rsid w:val="00A657D7"/>
    <w:rsid w:val="00A660AC"/>
    <w:rsid w:val="00A6758F"/>
    <w:rsid w:val="00A67E6C"/>
    <w:rsid w:val="00A70689"/>
    <w:rsid w:val="00A71546"/>
    <w:rsid w:val="00A71B99"/>
    <w:rsid w:val="00A734D0"/>
    <w:rsid w:val="00A739D0"/>
    <w:rsid w:val="00A746B4"/>
    <w:rsid w:val="00A761D4"/>
    <w:rsid w:val="00A76593"/>
    <w:rsid w:val="00A76EEF"/>
    <w:rsid w:val="00A77EC4"/>
    <w:rsid w:val="00A82315"/>
    <w:rsid w:val="00A8279D"/>
    <w:rsid w:val="00A838B0"/>
    <w:rsid w:val="00A8555A"/>
    <w:rsid w:val="00A8584A"/>
    <w:rsid w:val="00A92879"/>
    <w:rsid w:val="00A92BEC"/>
    <w:rsid w:val="00A92F9F"/>
    <w:rsid w:val="00A93EA4"/>
    <w:rsid w:val="00A9442A"/>
    <w:rsid w:val="00A9658E"/>
    <w:rsid w:val="00A97A52"/>
    <w:rsid w:val="00AA016F"/>
    <w:rsid w:val="00AA1ED6"/>
    <w:rsid w:val="00AA25E0"/>
    <w:rsid w:val="00AA35B9"/>
    <w:rsid w:val="00AA51D6"/>
    <w:rsid w:val="00AA6997"/>
    <w:rsid w:val="00AB0BC8"/>
    <w:rsid w:val="00AB11CA"/>
    <w:rsid w:val="00AB14D9"/>
    <w:rsid w:val="00AB4AB8"/>
    <w:rsid w:val="00AB5471"/>
    <w:rsid w:val="00AB655E"/>
    <w:rsid w:val="00AB6AF7"/>
    <w:rsid w:val="00AC007F"/>
    <w:rsid w:val="00AC012C"/>
    <w:rsid w:val="00AC23F8"/>
    <w:rsid w:val="00AC2ECD"/>
    <w:rsid w:val="00AC3119"/>
    <w:rsid w:val="00AC49FB"/>
    <w:rsid w:val="00AC5A10"/>
    <w:rsid w:val="00AD0642"/>
    <w:rsid w:val="00AD0AA3"/>
    <w:rsid w:val="00AD1717"/>
    <w:rsid w:val="00AD1BC6"/>
    <w:rsid w:val="00AD31B2"/>
    <w:rsid w:val="00AD3F94"/>
    <w:rsid w:val="00AD4A5A"/>
    <w:rsid w:val="00AD7BCE"/>
    <w:rsid w:val="00AE032F"/>
    <w:rsid w:val="00AE087C"/>
    <w:rsid w:val="00AE1A1F"/>
    <w:rsid w:val="00AE23D8"/>
    <w:rsid w:val="00AE27AC"/>
    <w:rsid w:val="00AE3D8D"/>
    <w:rsid w:val="00AE40E0"/>
    <w:rsid w:val="00AE4DBA"/>
    <w:rsid w:val="00AE4F07"/>
    <w:rsid w:val="00AE5360"/>
    <w:rsid w:val="00AE63AB"/>
    <w:rsid w:val="00AE7344"/>
    <w:rsid w:val="00AF0508"/>
    <w:rsid w:val="00AF09B0"/>
    <w:rsid w:val="00AF1C5D"/>
    <w:rsid w:val="00AF2B22"/>
    <w:rsid w:val="00AF3672"/>
    <w:rsid w:val="00AF3E9E"/>
    <w:rsid w:val="00AF42D7"/>
    <w:rsid w:val="00AF7B02"/>
    <w:rsid w:val="00B006FE"/>
    <w:rsid w:val="00B007CB"/>
    <w:rsid w:val="00B01358"/>
    <w:rsid w:val="00B02AA9"/>
    <w:rsid w:val="00B02FA3"/>
    <w:rsid w:val="00B038A4"/>
    <w:rsid w:val="00B05084"/>
    <w:rsid w:val="00B1000E"/>
    <w:rsid w:val="00B101E0"/>
    <w:rsid w:val="00B12251"/>
    <w:rsid w:val="00B12438"/>
    <w:rsid w:val="00B130C7"/>
    <w:rsid w:val="00B133D4"/>
    <w:rsid w:val="00B157F9"/>
    <w:rsid w:val="00B20256"/>
    <w:rsid w:val="00B20D09"/>
    <w:rsid w:val="00B21270"/>
    <w:rsid w:val="00B23889"/>
    <w:rsid w:val="00B248B0"/>
    <w:rsid w:val="00B26318"/>
    <w:rsid w:val="00B2763F"/>
    <w:rsid w:val="00B27AAC"/>
    <w:rsid w:val="00B30929"/>
    <w:rsid w:val="00B36051"/>
    <w:rsid w:val="00B372AA"/>
    <w:rsid w:val="00B40445"/>
    <w:rsid w:val="00B41888"/>
    <w:rsid w:val="00B43446"/>
    <w:rsid w:val="00B45A52"/>
    <w:rsid w:val="00B46175"/>
    <w:rsid w:val="00B46B72"/>
    <w:rsid w:val="00B5417D"/>
    <w:rsid w:val="00B56DB5"/>
    <w:rsid w:val="00B6253B"/>
    <w:rsid w:val="00B6329B"/>
    <w:rsid w:val="00B63C9F"/>
    <w:rsid w:val="00B651BB"/>
    <w:rsid w:val="00B664C7"/>
    <w:rsid w:val="00B739F6"/>
    <w:rsid w:val="00B80AA8"/>
    <w:rsid w:val="00B816ED"/>
    <w:rsid w:val="00B81A6C"/>
    <w:rsid w:val="00B83785"/>
    <w:rsid w:val="00B85DE5"/>
    <w:rsid w:val="00B86C11"/>
    <w:rsid w:val="00B86D6F"/>
    <w:rsid w:val="00B874B2"/>
    <w:rsid w:val="00B90F73"/>
    <w:rsid w:val="00B914B1"/>
    <w:rsid w:val="00B93B59"/>
    <w:rsid w:val="00B9406A"/>
    <w:rsid w:val="00BA051D"/>
    <w:rsid w:val="00BA0F16"/>
    <w:rsid w:val="00BA2280"/>
    <w:rsid w:val="00BA2A08"/>
    <w:rsid w:val="00BA2A6D"/>
    <w:rsid w:val="00BA56D2"/>
    <w:rsid w:val="00BA6155"/>
    <w:rsid w:val="00BA76E0"/>
    <w:rsid w:val="00BA79BE"/>
    <w:rsid w:val="00BB2A25"/>
    <w:rsid w:val="00BB4017"/>
    <w:rsid w:val="00BB4A04"/>
    <w:rsid w:val="00BB51E9"/>
    <w:rsid w:val="00BB6C44"/>
    <w:rsid w:val="00BB7C99"/>
    <w:rsid w:val="00BC0FDC"/>
    <w:rsid w:val="00BC29CA"/>
    <w:rsid w:val="00BC3053"/>
    <w:rsid w:val="00BC43E7"/>
    <w:rsid w:val="00BC4D2E"/>
    <w:rsid w:val="00BD07D9"/>
    <w:rsid w:val="00BD1A6F"/>
    <w:rsid w:val="00BD2289"/>
    <w:rsid w:val="00BD2782"/>
    <w:rsid w:val="00BD4278"/>
    <w:rsid w:val="00BD48AC"/>
    <w:rsid w:val="00BD53A8"/>
    <w:rsid w:val="00BD5F1A"/>
    <w:rsid w:val="00BE1234"/>
    <w:rsid w:val="00BE12E2"/>
    <w:rsid w:val="00BE1ECB"/>
    <w:rsid w:val="00BE2FA6"/>
    <w:rsid w:val="00BE333F"/>
    <w:rsid w:val="00BE7406"/>
    <w:rsid w:val="00BE7603"/>
    <w:rsid w:val="00BF01A1"/>
    <w:rsid w:val="00BF1596"/>
    <w:rsid w:val="00BF2362"/>
    <w:rsid w:val="00BF3279"/>
    <w:rsid w:val="00BF3C7F"/>
    <w:rsid w:val="00BF74C7"/>
    <w:rsid w:val="00C00522"/>
    <w:rsid w:val="00C015F1"/>
    <w:rsid w:val="00C01F33"/>
    <w:rsid w:val="00C02CC6"/>
    <w:rsid w:val="00C040F7"/>
    <w:rsid w:val="00C044AB"/>
    <w:rsid w:val="00C044DB"/>
    <w:rsid w:val="00C05706"/>
    <w:rsid w:val="00C05DC1"/>
    <w:rsid w:val="00C0660C"/>
    <w:rsid w:val="00C07377"/>
    <w:rsid w:val="00C10478"/>
    <w:rsid w:val="00C11F44"/>
    <w:rsid w:val="00C12107"/>
    <w:rsid w:val="00C14D4B"/>
    <w:rsid w:val="00C15176"/>
    <w:rsid w:val="00C154BB"/>
    <w:rsid w:val="00C15835"/>
    <w:rsid w:val="00C15ABD"/>
    <w:rsid w:val="00C16037"/>
    <w:rsid w:val="00C16711"/>
    <w:rsid w:val="00C20E06"/>
    <w:rsid w:val="00C22B21"/>
    <w:rsid w:val="00C2366A"/>
    <w:rsid w:val="00C23673"/>
    <w:rsid w:val="00C23725"/>
    <w:rsid w:val="00C24938"/>
    <w:rsid w:val="00C2763D"/>
    <w:rsid w:val="00C279B5"/>
    <w:rsid w:val="00C27C45"/>
    <w:rsid w:val="00C31251"/>
    <w:rsid w:val="00C31258"/>
    <w:rsid w:val="00C3354C"/>
    <w:rsid w:val="00C35093"/>
    <w:rsid w:val="00C3719D"/>
    <w:rsid w:val="00C41779"/>
    <w:rsid w:val="00C47834"/>
    <w:rsid w:val="00C50BD9"/>
    <w:rsid w:val="00C516E0"/>
    <w:rsid w:val="00C5254C"/>
    <w:rsid w:val="00C542F4"/>
    <w:rsid w:val="00C5493C"/>
    <w:rsid w:val="00C54995"/>
    <w:rsid w:val="00C54D41"/>
    <w:rsid w:val="00C554CF"/>
    <w:rsid w:val="00C571C7"/>
    <w:rsid w:val="00C60783"/>
    <w:rsid w:val="00C61714"/>
    <w:rsid w:val="00C61A26"/>
    <w:rsid w:val="00C64672"/>
    <w:rsid w:val="00C66B28"/>
    <w:rsid w:val="00C67775"/>
    <w:rsid w:val="00C678F7"/>
    <w:rsid w:val="00C70628"/>
    <w:rsid w:val="00C70697"/>
    <w:rsid w:val="00C71C87"/>
    <w:rsid w:val="00C72735"/>
    <w:rsid w:val="00C72EF4"/>
    <w:rsid w:val="00C75D2F"/>
    <w:rsid w:val="00C75EF5"/>
    <w:rsid w:val="00C767BE"/>
    <w:rsid w:val="00C76E3C"/>
    <w:rsid w:val="00C80935"/>
    <w:rsid w:val="00C80FB7"/>
    <w:rsid w:val="00C81568"/>
    <w:rsid w:val="00C9027A"/>
    <w:rsid w:val="00C9068E"/>
    <w:rsid w:val="00C92A7B"/>
    <w:rsid w:val="00C93C4B"/>
    <w:rsid w:val="00C944AB"/>
    <w:rsid w:val="00C947EA"/>
    <w:rsid w:val="00C95B40"/>
    <w:rsid w:val="00C969F6"/>
    <w:rsid w:val="00C97562"/>
    <w:rsid w:val="00CA19DC"/>
    <w:rsid w:val="00CA1ED8"/>
    <w:rsid w:val="00CA33F2"/>
    <w:rsid w:val="00CA4E29"/>
    <w:rsid w:val="00CA644D"/>
    <w:rsid w:val="00CA6789"/>
    <w:rsid w:val="00CB00AD"/>
    <w:rsid w:val="00CB1F63"/>
    <w:rsid w:val="00CB4738"/>
    <w:rsid w:val="00CB7170"/>
    <w:rsid w:val="00CB799E"/>
    <w:rsid w:val="00CC040E"/>
    <w:rsid w:val="00CC111F"/>
    <w:rsid w:val="00CC2011"/>
    <w:rsid w:val="00CC3EA0"/>
    <w:rsid w:val="00CC4222"/>
    <w:rsid w:val="00CC7B45"/>
    <w:rsid w:val="00CD111B"/>
    <w:rsid w:val="00CD1188"/>
    <w:rsid w:val="00CD2657"/>
    <w:rsid w:val="00CD2ED1"/>
    <w:rsid w:val="00CD337B"/>
    <w:rsid w:val="00CD394F"/>
    <w:rsid w:val="00CD4CAC"/>
    <w:rsid w:val="00CD7CD2"/>
    <w:rsid w:val="00CE0424"/>
    <w:rsid w:val="00CE417A"/>
    <w:rsid w:val="00CE4EBA"/>
    <w:rsid w:val="00CE6E92"/>
    <w:rsid w:val="00CE7561"/>
    <w:rsid w:val="00CE780E"/>
    <w:rsid w:val="00CF0D50"/>
    <w:rsid w:val="00CF1354"/>
    <w:rsid w:val="00CF2586"/>
    <w:rsid w:val="00CF3892"/>
    <w:rsid w:val="00CF3B1F"/>
    <w:rsid w:val="00CF3BF6"/>
    <w:rsid w:val="00CF625B"/>
    <w:rsid w:val="00CF687E"/>
    <w:rsid w:val="00D02520"/>
    <w:rsid w:val="00D02C0E"/>
    <w:rsid w:val="00D0349B"/>
    <w:rsid w:val="00D0742D"/>
    <w:rsid w:val="00D10249"/>
    <w:rsid w:val="00D10AD3"/>
    <w:rsid w:val="00D10D23"/>
    <w:rsid w:val="00D115C3"/>
    <w:rsid w:val="00D11897"/>
    <w:rsid w:val="00D12679"/>
    <w:rsid w:val="00D13135"/>
    <w:rsid w:val="00D13A59"/>
    <w:rsid w:val="00D13E4E"/>
    <w:rsid w:val="00D151CE"/>
    <w:rsid w:val="00D158D3"/>
    <w:rsid w:val="00D2232E"/>
    <w:rsid w:val="00D239A7"/>
    <w:rsid w:val="00D23F47"/>
    <w:rsid w:val="00D3232D"/>
    <w:rsid w:val="00D34123"/>
    <w:rsid w:val="00D35A81"/>
    <w:rsid w:val="00D36E71"/>
    <w:rsid w:val="00D37D87"/>
    <w:rsid w:val="00D40B33"/>
    <w:rsid w:val="00D4318F"/>
    <w:rsid w:val="00D43521"/>
    <w:rsid w:val="00D438BF"/>
    <w:rsid w:val="00D43E89"/>
    <w:rsid w:val="00D440F8"/>
    <w:rsid w:val="00D448F2"/>
    <w:rsid w:val="00D51B0E"/>
    <w:rsid w:val="00D546FF"/>
    <w:rsid w:val="00D55AD5"/>
    <w:rsid w:val="00D56724"/>
    <w:rsid w:val="00D576CA"/>
    <w:rsid w:val="00D61AF5"/>
    <w:rsid w:val="00D63714"/>
    <w:rsid w:val="00D652B5"/>
    <w:rsid w:val="00D65796"/>
    <w:rsid w:val="00D66155"/>
    <w:rsid w:val="00D708B0"/>
    <w:rsid w:val="00D748DE"/>
    <w:rsid w:val="00D77407"/>
    <w:rsid w:val="00D77B1D"/>
    <w:rsid w:val="00D8021F"/>
    <w:rsid w:val="00D80383"/>
    <w:rsid w:val="00D81C49"/>
    <w:rsid w:val="00D821CE"/>
    <w:rsid w:val="00D823C6"/>
    <w:rsid w:val="00D84F77"/>
    <w:rsid w:val="00D854BE"/>
    <w:rsid w:val="00D85BD2"/>
    <w:rsid w:val="00D86CA3"/>
    <w:rsid w:val="00D871CE"/>
    <w:rsid w:val="00D874A0"/>
    <w:rsid w:val="00D90275"/>
    <w:rsid w:val="00D9196D"/>
    <w:rsid w:val="00D92245"/>
    <w:rsid w:val="00D92982"/>
    <w:rsid w:val="00D9453C"/>
    <w:rsid w:val="00D95CDD"/>
    <w:rsid w:val="00DA1B30"/>
    <w:rsid w:val="00DA25A4"/>
    <w:rsid w:val="00DA2D20"/>
    <w:rsid w:val="00DA305E"/>
    <w:rsid w:val="00DA5417"/>
    <w:rsid w:val="00DA56E8"/>
    <w:rsid w:val="00DA5959"/>
    <w:rsid w:val="00DA5E0A"/>
    <w:rsid w:val="00DB0A9F"/>
    <w:rsid w:val="00DB17FB"/>
    <w:rsid w:val="00DB1942"/>
    <w:rsid w:val="00DB20C9"/>
    <w:rsid w:val="00DB2CB8"/>
    <w:rsid w:val="00DB2DAB"/>
    <w:rsid w:val="00DB30BF"/>
    <w:rsid w:val="00DB3185"/>
    <w:rsid w:val="00DB377D"/>
    <w:rsid w:val="00DB64B8"/>
    <w:rsid w:val="00DB70C7"/>
    <w:rsid w:val="00DC0F09"/>
    <w:rsid w:val="00DC2D36"/>
    <w:rsid w:val="00DC3A25"/>
    <w:rsid w:val="00DC53EF"/>
    <w:rsid w:val="00DD08BF"/>
    <w:rsid w:val="00DD184D"/>
    <w:rsid w:val="00DD25B8"/>
    <w:rsid w:val="00DE5608"/>
    <w:rsid w:val="00DE58D0"/>
    <w:rsid w:val="00DE654F"/>
    <w:rsid w:val="00DE7692"/>
    <w:rsid w:val="00DF0343"/>
    <w:rsid w:val="00DF0B6E"/>
    <w:rsid w:val="00DF15E0"/>
    <w:rsid w:val="00DF37A0"/>
    <w:rsid w:val="00DF5AAE"/>
    <w:rsid w:val="00DF5B8A"/>
    <w:rsid w:val="00DF6C09"/>
    <w:rsid w:val="00DF7192"/>
    <w:rsid w:val="00E01DC5"/>
    <w:rsid w:val="00E02DD1"/>
    <w:rsid w:val="00E02E62"/>
    <w:rsid w:val="00E0393B"/>
    <w:rsid w:val="00E05E82"/>
    <w:rsid w:val="00E06B42"/>
    <w:rsid w:val="00E06CA4"/>
    <w:rsid w:val="00E10EA2"/>
    <w:rsid w:val="00E110E7"/>
    <w:rsid w:val="00E11358"/>
    <w:rsid w:val="00E113AA"/>
    <w:rsid w:val="00E114B4"/>
    <w:rsid w:val="00E11B20"/>
    <w:rsid w:val="00E1237B"/>
    <w:rsid w:val="00E14183"/>
    <w:rsid w:val="00E17B6E"/>
    <w:rsid w:val="00E17FA2"/>
    <w:rsid w:val="00E21AC1"/>
    <w:rsid w:val="00E22330"/>
    <w:rsid w:val="00E23CA5"/>
    <w:rsid w:val="00E25748"/>
    <w:rsid w:val="00E27B91"/>
    <w:rsid w:val="00E30B5A"/>
    <w:rsid w:val="00E30CF2"/>
    <w:rsid w:val="00E3123D"/>
    <w:rsid w:val="00E31461"/>
    <w:rsid w:val="00E31D43"/>
    <w:rsid w:val="00E32367"/>
    <w:rsid w:val="00E32608"/>
    <w:rsid w:val="00E3267A"/>
    <w:rsid w:val="00E34188"/>
    <w:rsid w:val="00E34B6E"/>
    <w:rsid w:val="00E35559"/>
    <w:rsid w:val="00E3581C"/>
    <w:rsid w:val="00E36476"/>
    <w:rsid w:val="00E3723A"/>
    <w:rsid w:val="00E37824"/>
    <w:rsid w:val="00E37860"/>
    <w:rsid w:val="00E434B5"/>
    <w:rsid w:val="00E446F1"/>
    <w:rsid w:val="00E455FC"/>
    <w:rsid w:val="00E46886"/>
    <w:rsid w:val="00E47AEF"/>
    <w:rsid w:val="00E502A5"/>
    <w:rsid w:val="00E53B75"/>
    <w:rsid w:val="00E54E3B"/>
    <w:rsid w:val="00E57565"/>
    <w:rsid w:val="00E61D41"/>
    <w:rsid w:val="00E61DAC"/>
    <w:rsid w:val="00E63838"/>
    <w:rsid w:val="00E64434"/>
    <w:rsid w:val="00E67C51"/>
    <w:rsid w:val="00E72EFC"/>
    <w:rsid w:val="00E7418E"/>
    <w:rsid w:val="00E758EC"/>
    <w:rsid w:val="00E762D1"/>
    <w:rsid w:val="00E76B7E"/>
    <w:rsid w:val="00E776B7"/>
    <w:rsid w:val="00E77A8A"/>
    <w:rsid w:val="00E80BFF"/>
    <w:rsid w:val="00E8234C"/>
    <w:rsid w:val="00E83AA9"/>
    <w:rsid w:val="00E8506F"/>
    <w:rsid w:val="00E85928"/>
    <w:rsid w:val="00E87822"/>
    <w:rsid w:val="00E90395"/>
    <w:rsid w:val="00E90E49"/>
    <w:rsid w:val="00E917F9"/>
    <w:rsid w:val="00E917FB"/>
    <w:rsid w:val="00E9291C"/>
    <w:rsid w:val="00E93FFE"/>
    <w:rsid w:val="00E94341"/>
    <w:rsid w:val="00E94F8A"/>
    <w:rsid w:val="00E9661C"/>
    <w:rsid w:val="00EA10FE"/>
    <w:rsid w:val="00EA306E"/>
    <w:rsid w:val="00EA4BC7"/>
    <w:rsid w:val="00EA6A61"/>
    <w:rsid w:val="00EA7A41"/>
    <w:rsid w:val="00EB077B"/>
    <w:rsid w:val="00EB4EA2"/>
    <w:rsid w:val="00EB50BE"/>
    <w:rsid w:val="00EC0992"/>
    <w:rsid w:val="00EC27C6"/>
    <w:rsid w:val="00EC346D"/>
    <w:rsid w:val="00EC4207"/>
    <w:rsid w:val="00EC5653"/>
    <w:rsid w:val="00EC71CE"/>
    <w:rsid w:val="00EC775E"/>
    <w:rsid w:val="00ED0393"/>
    <w:rsid w:val="00ED0DF6"/>
    <w:rsid w:val="00ED1006"/>
    <w:rsid w:val="00ED329E"/>
    <w:rsid w:val="00ED5289"/>
    <w:rsid w:val="00ED5A72"/>
    <w:rsid w:val="00ED6ECC"/>
    <w:rsid w:val="00EF18FE"/>
    <w:rsid w:val="00EF26F1"/>
    <w:rsid w:val="00EF279B"/>
    <w:rsid w:val="00EF3B51"/>
    <w:rsid w:val="00EF456C"/>
    <w:rsid w:val="00EF5787"/>
    <w:rsid w:val="00EF60D0"/>
    <w:rsid w:val="00EF70D4"/>
    <w:rsid w:val="00EF718B"/>
    <w:rsid w:val="00F0357C"/>
    <w:rsid w:val="00F0376C"/>
    <w:rsid w:val="00F0528D"/>
    <w:rsid w:val="00F06C67"/>
    <w:rsid w:val="00F06DFD"/>
    <w:rsid w:val="00F06F1F"/>
    <w:rsid w:val="00F071D1"/>
    <w:rsid w:val="00F07533"/>
    <w:rsid w:val="00F10629"/>
    <w:rsid w:val="00F13385"/>
    <w:rsid w:val="00F13CE9"/>
    <w:rsid w:val="00F15FA5"/>
    <w:rsid w:val="00F16008"/>
    <w:rsid w:val="00F1654A"/>
    <w:rsid w:val="00F16CDF"/>
    <w:rsid w:val="00F17AD6"/>
    <w:rsid w:val="00F203A6"/>
    <w:rsid w:val="00F209B7"/>
    <w:rsid w:val="00F21242"/>
    <w:rsid w:val="00F22A39"/>
    <w:rsid w:val="00F2376F"/>
    <w:rsid w:val="00F243D8"/>
    <w:rsid w:val="00F30099"/>
    <w:rsid w:val="00F30828"/>
    <w:rsid w:val="00F30ADB"/>
    <w:rsid w:val="00F313D6"/>
    <w:rsid w:val="00F31509"/>
    <w:rsid w:val="00F33009"/>
    <w:rsid w:val="00F33730"/>
    <w:rsid w:val="00F4091E"/>
    <w:rsid w:val="00F40B4C"/>
    <w:rsid w:val="00F40F0C"/>
    <w:rsid w:val="00F46464"/>
    <w:rsid w:val="00F4766C"/>
    <w:rsid w:val="00F5060E"/>
    <w:rsid w:val="00F507D1"/>
    <w:rsid w:val="00F519CE"/>
    <w:rsid w:val="00F51ADA"/>
    <w:rsid w:val="00F51BBB"/>
    <w:rsid w:val="00F54328"/>
    <w:rsid w:val="00F55217"/>
    <w:rsid w:val="00F56007"/>
    <w:rsid w:val="00F56F0B"/>
    <w:rsid w:val="00F607C5"/>
    <w:rsid w:val="00F60DEA"/>
    <w:rsid w:val="00F6302A"/>
    <w:rsid w:val="00F6352D"/>
    <w:rsid w:val="00F638CA"/>
    <w:rsid w:val="00F63B36"/>
    <w:rsid w:val="00F63EE5"/>
    <w:rsid w:val="00F64C2B"/>
    <w:rsid w:val="00F651BE"/>
    <w:rsid w:val="00F67F53"/>
    <w:rsid w:val="00F703BE"/>
    <w:rsid w:val="00F71F69"/>
    <w:rsid w:val="00F72AFA"/>
    <w:rsid w:val="00F72B72"/>
    <w:rsid w:val="00F72B7D"/>
    <w:rsid w:val="00F74BB9"/>
    <w:rsid w:val="00F75496"/>
    <w:rsid w:val="00F75582"/>
    <w:rsid w:val="00F76EFA"/>
    <w:rsid w:val="00F77ED4"/>
    <w:rsid w:val="00F804BE"/>
    <w:rsid w:val="00F817CE"/>
    <w:rsid w:val="00F8456C"/>
    <w:rsid w:val="00F859D8"/>
    <w:rsid w:val="00F866D8"/>
    <w:rsid w:val="00F868F5"/>
    <w:rsid w:val="00F86F2E"/>
    <w:rsid w:val="00F9056A"/>
    <w:rsid w:val="00F90F8D"/>
    <w:rsid w:val="00F913C7"/>
    <w:rsid w:val="00F92782"/>
    <w:rsid w:val="00F93AA9"/>
    <w:rsid w:val="00F94F53"/>
    <w:rsid w:val="00F96985"/>
    <w:rsid w:val="00F97838"/>
    <w:rsid w:val="00FA0E8D"/>
    <w:rsid w:val="00FA2BB3"/>
    <w:rsid w:val="00FA446D"/>
    <w:rsid w:val="00FA50EC"/>
    <w:rsid w:val="00FA6713"/>
    <w:rsid w:val="00FB010D"/>
    <w:rsid w:val="00FB0CD2"/>
    <w:rsid w:val="00FB4C80"/>
    <w:rsid w:val="00FB5E3D"/>
    <w:rsid w:val="00FB6A6A"/>
    <w:rsid w:val="00FC0A58"/>
    <w:rsid w:val="00FC1D2C"/>
    <w:rsid w:val="00FC7429"/>
    <w:rsid w:val="00FD07F6"/>
    <w:rsid w:val="00FD1BE3"/>
    <w:rsid w:val="00FD1EC8"/>
    <w:rsid w:val="00FD47ED"/>
    <w:rsid w:val="00FD4C23"/>
    <w:rsid w:val="00FD74DB"/>
    <w:rsid w:val="00FD7550"/>
    <w:rsid w:val="00FD7660"/>
    <w:rsid w:val="00FE05D1"/>
    <w:rsid w:val="00FE0655"/>
    <w:rsid w:val="00FE08D3"/>
    <w:rsid w:val="00FE2365"/>
    <w:rsid w:val="00FE37D7"/>
    <w:rsid w:val="00FE3DD0"/>
    <w:rsid w:val="00FE4C7B"/>
    <w:rsid w:val="00FE7336"/>
    <w:rsid w:val="00FE787C"/>
    <w:rsid w:val="00FE79A7"/>
    <w:rsid w:val="00FF42BD"/>
    <w:rsid w:val="00FF45A5"/>
    <w:rsid w:val="00FF519D"/>
    <w:rsid w:val="00FF5C91"/>
    <w:rsid w:val="00FF7C4E"/>
    <w:rsid w:val="0403243E"/>
    <w:rsid w:val="292E6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F8E1BF"/>
  <w15:docId w15:val="{14E1B6B6-8456-4508-81CA-34211126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jc w:val="left"/>
      <w:textAlignment w:val="auto"/>
      <w:outlineLvl w:val="0"/>
    </w:pPr>
    <w:rPr>
      <w:rFonts w:eastAsia="DengXian" w:cs="Arial"/>
      <w:b/>
      <w:bCs/>
      <w:kern w:val="28"/>
      <w:lang w:eastAsia="en-US"/>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basedOn w:val="DefaultParagraphFont"/>
    <w:semiHidden/>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Heading1Char">
    <w:name w:val="Heading 1 Char"/>
    <w:link w:val="Heading1"/>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qFormat/>
    <w:pPr>
      <w:numPr>
        <w:numId w:val="7"/>
      </w:numPr>
      <w:tabs>
        <w:tab w:val="left" w:pos="1701"/>
      </w:tabs>
    </w:pPr>
    <w:rPr>
      <w:b/>
      <w:bCs/>
    </w:rPr>
  </w:style>
  <w:style w:type="character" w:customStyle="1" w:styleId="BodyTextChar">
    <w:name w:val="Body Text Char"/>
    <w:link w:val="BodyText"/>
    <w:rPr>
      <w:rFonts w:ascii="Arial" w:hAnsi="Arial"/>
      <w:lang w:val="en-GB"/>
    </w:rPr>
  </w:style>
  <w:style w:type="paragraph" w:customStyle="1" w:styleId="B5">
    <w:name w:val="B5"/>
    <w:basedOn w:val="List5"/>
    <w:link w:val="B5Char"/>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link w:val="ListParagraphCh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HeaderChar">
    <w:name w:val="Header Char"/>
    <w:link w:val="Header"/>
    <w:uiPriority w:val="99"/>
    <w:qFormat/>
    <w:locked/>
    <w:rPr>
      <w:rFonts w:ascii="Arial" w:hAnsi="Arial" w:cs="Arial"/>
      <w:b/>
      <w:bCs/>
      <w:sz w:val="18"/>
      <w:szCs w:val="18"/>
    </w:rPr>
  </w:style>
  <w:style w:type="character" w:customStyle="1" w:styleId="FooterChar">
    <w:name w:val="Footer Char"/>
    <w:link w:val="Footer"/>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itleChar">
    <w:name w:val="Title Char"/>
    <w:link w:val="Title"/>
    <w:uiPriority w:val="10"/>
    <w:qFormat/>
    <w:rPr>
      <w:rFonts w:ascii="Arial" w:eastAsia="DengXian" w:hAnsi="Arial" w:cs="Arial"/>
      <w:b/>
      <w:bCs/>
      <w:kern w:val="28"/>
      <w:lang w:val="en-GB" w:eastAsia="en-US"/>
    </w:rPr>
  </w:style>
  <w:style w:type="paragraph" w:customStyle="1" w:styleId="Source">
    <w:name w:val="Source"/>
    <w:basedOn w:val="Normal"/>
    <w:qFormat/>
    <w:pPr>
      <w:overflowPunct/>
      <w:autoSpaceDE/>
      <w:autoSpaceDN/>
      <w:adjustRightInd/>
      <w:spacing w:after="60"/>
      <w:ind w:left="1985" w:hanging="1985"/>
      <w:jc w:val="left"/>
      <w:textAlignment w:val="auto"/>
    </w:pPr>
    <w:rPr>
      <w:rFonts w:eastAsia="DengXian"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0"/>
      <w:ind w:left="567"/>
      <w:textAlignment w:val="auto"/>
    </w:pPr>
    <w:rPr>
      <w:rFonts w:eastAsia="DengXian"/>
      <w:b/>
      <w:sz w:val="20"/>
      <w:szCs w:val="20"/>
      <w:lang w:eastAsia="en-US"/>
    </w:rPr>
  </w:style>
  <w:style w:type="character" w:customStyle="1" w:styleId="ListParagraphChar">
    <w:name w:val="List Paragraph Char"/>
    <w:link w:val="ListParagraph"/>
    <w:uiPriority w:val="34"/>
    <w:qFormat/>
    <w:locked/>
    <w:rPr>
      <w:rFonts w:ascii="Arial" w:hAnsi="Arial"/>
      <w:lang w:val="en-GB"/>
    </w:rPr>
  </w:style>
  <w:style w:type="character" w:customStyle="1" w:styleId="CaptionChar">
    <w:name w:val="Caption Char"/>
    <w:link w:val="Caption"/>
    <w:uiPriority w:val="35"/>
    <w:qFormat/>
    <w:rPr>
      <w:rFonts w:ascii="Arial" w:hAnsi="Arial"/>
      <w:b/>
      <w:bCs/>
      <w:lang w:val="en-GB"/>
    </w:rPr>
  </w:style>
  <w:style w:type="paragraph" w:customStyle="1" w:styleId="EmailDiscussion2">
    <w:name w:val="EmailDiscussion2"/>
    <w:basedOn w:val="Normal"/>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NormalWeb">
    <w:name w:val="Normal (Web)"/>
    <w:basedOn w:val="Normal"/>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Normal"/>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Normal"/>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74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11993C-F8C9-4B77-B3FC-FAD19876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TotalTime>
  <Pages>2</Pages>
  <Words>751</Words>
  <Characters>3894</Characters>
  <Application>Microsoft Office Word</Application>
  <DocSecurity>0</DocSecurity>
  <Lines>81</Lines>
  <Paragraphs>58</Paragraphs>
  <ScaleCrop>false</ScaleCrop>
  <Company>Microsoft</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xuhao</dc:creator>
  <cp:lastModifiedBy>23.272_MCC_Rel_Correction</cp:lastModifiedBy>
  <cp:revision>2</cp:revision>
  <cp:lastPrinted>2008-01-31T00:09:00Z</cp:lastPrinted>
  <dcterms:created xsi:type="dcterms:W3CDTF">2021-09-27T05:27:00Z</dcterms:created>
  <dcterms:modified xsi:type="dcterms:W3CDTF">2021-09-27T05:27:00Z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2052-11.8.2.9022</vt:lpwstr>
  </property>
</Properties>
</file>